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C4" w:rsidRDefault="00E312C4" w:rsidP="00E312C4">
      <w:pPr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-370840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2C4" w:rsidRDefault="00E312C4" w:rsidP="00E312C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E312C4" w:rsidRDefault="00E312C4" w:rsidP="00E312C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E312C4" w:rsidRDefault="00E312C4" w:rsidP="00E312C4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312C4" w:rsidRDefault="00E312C4" w:rsidP="00E312C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312C4" w:rsidRDefault="00E312C4" w:rsidP="00E312C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24 февраля 2022 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№ 34</w:t>
      </w:r>
      <w:r>
        <w:rPr>
          <w:rFonts w:ascii="Times New Roman" w:hAnsi="Times New Roman"/>
          <w:sz w:val="28"/>
          <w:szCs w:val="28"/>
        </w:rPr>
        <w:t>7</w:t>
      </w:r>
    </w:p>
    <w:p w:rsidR="002F0C6A" w:rsidRPr="0074711E" w:rsidRDefault="002F0C6A" w:rsidP="002F0C6A">
      <w:pPr>
        <w:rPr>
          <w:rFonts w:ascii="Times New Roman" w:hAnsi="Times New Roman" w:cs="Times New Roman"/>
          <w:sz w:val="28"/>
          <w:szCs w:val="28"/>
        </w:rPr>
      </w:pPr>
    </w:p>
    <w:p w:rsidR="002F0C6A" w:rsidRPr="0074711E" w:rsidRDefault="002F0C6A" w:rsidP="002F0C6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4711E">
        <w:rPr>
          <w:rFonts w:ascii="Times New Roman" w:hAnsi="Times New Roman" w:cs="Times New Roman"/>
          <w:sz w:val="28"/>
          <w:szCs w:val="28"/>
        </w:rPr>
        <w:t xml:space="preserve">Отчет о результатах деятельности главы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 Ставропольского края и администрации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  Ставропольского края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471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F0C6A" w:rsidRPr="0074711E" w:rsidRDefault="002F0C6A" w:rsidP="002F0C6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F0C6A" w:rsidRPr="0074711E" w:rsidRDefault="002F0C6A" w:rsidP="002F0C6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F0C6A" w:rsidRPr="0074711E" w:rsidRDefault="002F0C6A" w:rsidP="002F0C6A">
      <w:pPr>
        <w:pStyle w:val="aa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4711E">
        <w:rPr>
          <w:rFonts w:ascii="Times New Roman" w:hAnsi="Times New Roman" w:cs="Times New Roman"/>
          <w:sz w:val="28"/>
          <w:szCs w:val="28"/>
        </w:rPr>
        <w:t>В соответствии с ч</w:t>
      </w:r>
      <w:r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747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47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74711E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4711E">
        <w:rPr>
          <w:rFonts w:ascii="Times New Roman" w:hAnsi="Times New Roman" w:cs="Times New Roman"/>
          <w:sz w:val="28"/>
          <w:szCs w:val="28"/>
        </w:rPr>
        <w:t xml:space="preserve"> Устава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 Ставропольского края,  заслушав   отчет  главы 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 Ставропольского края  о результатах его деятельности и деятельности администрации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4711E">
        <w:rPr>
          <w:rFonts w:ascii="Times New Roman" w:hAnsi="Times New Roman" w:cs="Times New Roman"/>
          <w:sz w:val="28"/>
          <w:szCs w:val="28"/>
        </w:rPr>
        <w:t xml:space="preserve"> год,</w:t>
      </w:r>
    </w:p>
    <w:p w:rsidR="002F0C6A" w:rsidRPr="0074711E" w:rsidRDefault="002F0C6A" w:rsidP="002F0C6A">
      <w:pPr>
        <w:pStyle w:val="aa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711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4711E">
        <w:rPr>
          <w:rFonts w:ascii="Times New Roman" w:hAnsi="Times New Roman" w:cs="Times New Roman"/>
          <w:sz w:val="28"/>
          <w:szCs w:val="28"/>
        </w:rPr>
        <w:tab/>
        <w:t xml:space="preserve">Совет 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2F0C6A" w:rsidRPr="0074711E" w:rsidRDefault="002F0C6A" w:rsidP="002F0C6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F0C6A" w:rsidRPr="0074711E" w:rsidRDefault="002F0C6A" w:rsidP="002F0C6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711E">
        <w:rPr>
          <w:rFonts w:ascii="Times New Roman" w:hAnsi="Times New Roman" w:cs="Times New Roman"/>
          <w:sz w:val="28"/>
          <w:szCs w:val="28"/>
        </w:rPr>
        <w:t>РЕШИЛ:</w:t>
      </w:r>
    </w:p>
    <w:p w:rsidR="002F0C6A" w:rsidRPr="0074711E" w:rsidRDefault="002F0C6A" w:rsidP="002F0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C6A" w:rsidRPr="0074711E" w:rsidRDefault="002F0C6A" w:rsidP="002F0C6A">
      <w:pPr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74711E">
        <w:rPr>
          <w:rFonts w:ascii="Times New Roman" w:hAnsi="Times New Roman" w:cs="Times New Roman"/>
          <w:sz w:val="28"/>
          <w:szCs w:val="28"/>
        </w:rPr>
        <w:t xml:space="preserve">1. Принять к сведению прилагаемый отчет о результатах деятельности главы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 Ставропольского края и администрации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 Ставропольского края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4711E">
        <w:rPr>
          <w:rFonts w:ascii="Times New Roman" w:hAnsi="Times New Roman" w:cs="Times New Roman"/>
          <w:sz w:val="28"/>
          <w:szCs w:val="28"/>
        </w:rPr>
        <w:t xml:space="preserve"> год и признать работу  главы 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 Ставропольского края и администрации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 Ставропольского края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4711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2C4">
        <w:rPr>
          <w:rFonts w:ascii="Times New Roman" w:hAnsi="Times New Roman" w:cs="Times New Roman"/>
          <w:sz w:val="28"/>
          <w:szCs w:val="28"/>
        </w:rPr>
        <w:t>удовлетворительной.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C6A" w:rsidRPr="0074711E" w:rsidRDefault="002F0C6A" w:rsidP="002F0C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11E">
        <w:rPr>
          <w:rFonts w:ascii="Times New Roman" w:hAnsi="Times New Roman" w:cs="Times New Roman"/>
          <w:sz w:val="28"/>
          <w:szCs w:val="28"/>
        </w:rPr>
        <w:t xml:space="preserve">2. Обнародовать «Отчет о результатах деятельности главы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 Ставропольского края  и администрации  Курского 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 Ставропольского края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4711E">
        <w:rPr>
          <w:rFonts w:ascii="Times New Roman" w:hAnsi="Times New Roman" w:cs="Times New Roman"/>
          <w:sz w:val="28"/>
          <w:szCs w:val="28"/>
        </w:rPr>
        <w:t xml:space="preserve"> год» путем размещения  его текста  на  информационных стендах, расположенных в здании администрации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, в зданиях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территориальных отделов </w:t>
      </w:r>
      <w:r w:rsidRPr="0074711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 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, на официальном сайте администрации 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sz w:val="28"/>
          <w:szCs w:val="28"/>
        </w:rPr>
        <w:t>, (к</w:t>
      </w:r>
      <w:r>
        <w:rPr>
          <w:rFonts w:ascii="Times New Roman" w:hAnsi="Times New Roman" w:cs="Times New Roman"/>
          <w:sz w:val="28"/>
          <w:szCs w:val="28"/>
        </w:rPr>
        <w:t>урский-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округ.рф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раздел  «Совет</w:t>
      </w:r>
      <w:r w:rsidRPr="0074711E">
        <w:rPr>
          <w:rFonts w:ascii="Times New Roman" w:hAnsi="Times New Roman" w:cs="Times New Roman"/>
          <w:sz w:val="28"/>
          <w:szCs w:val="28"/>
        </w:rPr>
        <w:t>/Решения  совета</w:t>
      </w:r>
      <w:r w:rsidR="001F79ED">
        <w:rPr>
          <w:rFonts w:ascii="Times New Roman" w:hAnsi="Times New Roman" w:cs="Times New Roman"/>
          <w:sz w:val="28"/>
          <w:szCs w:val="28"/>
        </w:rPr>
        <w:t>)</w:t>
      </w:r>
      <w:r w:rsidRPr="0074711E">
        <w:rPr>
          <w:rFonts w:ascii="Times New Roman" w:hAnsi="Times New Roman" w:cs="Times New Roman"/>
          <w:sz w:val="28"/>
          <w:szCs w:val="28"/>
        </w:rPr>
        <w:t>.</w:t>
      </w:r>
    </w:p>
    <w:p w:rsidR="002F0C6A" w:rsidRPr="0074711E" w:rsidRDefault="002F0C6A" w:rsidP="002F0C6A">
      <w:pPr>
        <w:jc w:val="both"/>
        <w:rPr>
          <w:rFonts w:ascii="Times New Roman" w:hAnsi="Times New Roman" w:cs="Times New Roman"/>
          <w:sz w:val="28"/>
          <w:szCs w:val="28"/>
        </w:rPr>
      </w:pPr>
      <w:r w:rsidRPr="0074711E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2F0C6A" w:rsidRPr="0074711E" w:rsidRDefault="002F0C6A" w:rsidP="002F0C6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0C6A" w:rsidRDefault="002F0C6A" w:rsidP="002F0C6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F0C6A" w:rsidRPr="0074711E" w:rsidRDefault="002F0C6A" w:rsidP="002F0C6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F0C6A" w:rsidRPr="0074711E" w:rsidRDefault="002F0C6A" w:rsidP="002F0C6A">
      <w:pPr>
        <w:spacing w:line="240" w:lineRule="exact"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4711E">
        <w:rPr>
          <w:rFonts w:ascii="Times New Roman" w:hAnsi="Times New Roman" w:cs="Times New Roman"/>
          <w:bCs/>
          <w:color w:val="000000"/>
          <w:sz w:val="28"/>
          <w:szCs w:val="28"/>
        </w:rPr>
        <w:t>Председатель Совета</w:t>
      </w:r>
      <w:r w:rsidRPr="0074711E">
        <w:rPr>
          <w:rFonts w:ascii="Times New Roman" w:hAnsi="Times New Roman" w:cs="Times New Roman"/>
          <w:color w:val="000000"/>
          <w:sz w:val="28"/>
          <w:szCs w:val="28"/>
        </w:rPr>
        <w:t xml:space="preserve"> Курского</w:t>
      </w:r>
    </w:p>
    <w:p w:rsidR="002F0C6A" w:rsidRPr="0074711E" w:rsidRDefault="002F0C6A" w:rsidP="002F0C6A">
      <w:pPr>
        <w:spacing w:line="240" w:lineRule="exac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471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</w:p>
    <w:p w:rsidR="002F0C6A" w:rsidRPr="0074711E" w:rsidRDefault="002F0C6A" w:rsidP="002F0C6A">
      <w:pPr>
        <w:spacing w:line="240" w:lineRule="exac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4711E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А.И.Вощанов</w:t>
      </w:r>
      <w:proofErr w:type="spellEnd"/>
    </w:p>
    <w:p w:rsidR="002F0C6A" w:rsidRPr="0074711E" w:rsidRDefault="002F0C6A" w:rsidP="002F0C6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F0C6A" w:rsidRPr="0074711E" w:rsidRDefault="002F0C6A" w:rsidP="002F0C6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F0C6A" w:rsidRDefault="002F0C6A" w:rsidP="002F0C6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F0C6A" w:rsidRDefault="002F0C6A" w:rsidP="002F0C6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312C4" w:rsidRDefault="00E312C4" w:rsidP="002F0C6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312C4" w:rsidRDefault="00E312C4" w:rsidP="002F0C6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F0C6A" w:rsidRDefault="002F0C6A" w:rsidP="002F0C6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F0C6A" w:rsidRPr="0074711E" w:rsidRDefault="002F0C6A" w:rsidP="002F0C6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711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F0C6A" w:rsidRPr="0074711E" w:rsidRDefault="002F0C6A" w:rsidP="002F0C6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711E">
        <w:rPr>
          <w:rFonts w:ascii="Times New Roman" w:hAnsi="Times New Roman" w:cs="Times New Roman"/>
          <w:sz w:val="28"/>
          <w:szCs w:val="28"/>
        </w:rPr>
        <w:t>к решению Совета  Курского</w:t>
      </w:r>
    </w:p>
    <w:p w:rsidR="002F0C6A" w:rsidRPr="0074711E" w:rsidRDefault="002F0C6A" w:rsidP="002F0C6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711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C6A" w:rsidRPr="0074711E" w:rsidRDefault="002F0C6A" w:rsidP="002F0C6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711E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2F0C6A" w:rsidRDefault="002F0C6A" w:rsidP="002F0C6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71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4711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711E">
        <w:rPr>
          <w:rFonts w:ascii="Times New Roman" w:hAnsi="Times New Roman" w:cs="Times New Roman"/>
          <w:sz w:val="28"/>
          <w:szCs w:val="28"/>
        </w:rPr>
        <w:t>февраля 20</w:t>
      </w:r>
      <w:r>
        <w:rPr>
          <w:rFonts w:ascii="Times New Roman" w:hAnsi="Times New Roman" w:cs="Times New Roman"/>
          <w:sz w:val="28"/>
          <w:szCs w:val="28"/>
        </w:rPr>
        <w:t xml:space="preserve">22 г. №   </w:t>
      </w:r>
      <w:r w:rsidRPr="007471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0C6A" w:rsidRPr="0074711E" w:rsidRDefault="002F0C6A" w:rsidP="002F0C6A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7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C6A" w:rsidRDefault="002F0C6A" w:rsidP="002F0C6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F0C6A" w:rsidRDefault="002F0C6A" w:rsidP="002F0C6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4711E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2F0C6A" w:rsidRDefault="002F0C6A" w:rsidP="002F0C6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4711E">
        <w:rPr>
          <w:rFonts w:ascii="Times New Roman" w:hAnsi="Times New Roman" w:cs="Times New Roman"/>
          <w:sz w:val="28"/>
          <w:szCs w:val="28"/>
        </w:rPr>
        <w:t xml:space="preserve">О РЕЗУЛЬТАТАХ ДЕЯТЕЛЬНОСТИ ГЛАВЫ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 СТАВРОПОЛЬСКОГО КРАЯ И АДМИНИСТРАЦИИ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4711E">
        <w:rPr>
          <w:rFonts w:ascii="Times New Roman" w:hAnsi="Times New Roman" w:cs="Times New Roman"/>
          <w:sz w:val="28"/>
          <w:szCs w:val="28"/>
        </w:rPr>
        <w:t xml:space="preserve"> СТАВРОПОЛЬСКОГО КРАЯ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471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D71F6" w:rsidRPr="00145046" w:rsidRDefault="00ED71F6" w:rsidP="00E24CC9">
      <w:pPr>
        <w:pStyle w:val="a3"/>
        <w:tabs>
          <w:tab w:val="left" w:pos="9355"/>
        </w:tabs>
        <w:spacing w:after="0"/>
        <w:ind w:left="0" w:right="-5"/>
        <w:jc w:val="center"/>
        <w:rPr>
          <w:b/>
          <w:color w:val="FF0000"/>
          <w:sz w:val="28"/>
          <w:szCs w:val="28"/>
        </w:rPr>
      </w:pPr>
    </w:p>
    <w:p w:rsidR="00557D0D" w:rsidRPr="00446D15" w:rsidRDefault="002F0C6A" w:rsidP="00E24CC9">
      <w:pPr>
        <w:widowControl w:val="0"/>
        <w:suppressAutoHyphens/>
        <w:ind w:firstLine="0"/>
        <w:jc w:val="center"/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b/>
          <w:kern w:val="1"/>
          <w:sz w:val="28"/>
          <w:szCs w:val="28"/>
          <w:lang w:eastAsia="hi-IN" w:bidi="hi-IN"/>
        </w:rPr>
        <w:t xml:space="preserve"> </w:t>
      </w:r>
    </w:p>
    <w:p w:rsidR="00446D15" w:rsidRPr="00446D15" w:rsidRDefault="00446D15" w:rsidP="00446D15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446D1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Традиционно мы встречаемся в этом зале, чтобы дать объективную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446D1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оценку нашей совместной работе за истекший год, сделать выводы, что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446D1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получилось, а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на что следует обратить внимание</w:t>
      </w:r>
      <w:r w:rsidRPr="00446D1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, определить планы на будущее, наметить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446D1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стратегию дальнейшего социально-экономического развития нашего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округа</w:t>
      </w:r>
      <w:r w:rsidRPr="00446D1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</w:t>
      </w:r>
    </w:p>
    <w:p w:rsidR="002A306A" w:rsidRDefault="00446D15" w:rsidP="002A306A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446D1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Остался позади очередной год. Справедливо будет отметить, что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446D1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это был весьма непростой и напряженный год. Пандемия </w:t>
      </w:r>
      <w:proofErr w:type="spellStart"/>
      <w:r w:rsidRPr="00446D1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коронавируса</w:t>
      </w:r>
      <w:proofErr w:type="spellEnd"/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5E1F2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внесла определенные коррективы в нашу жизнь, но</w:t>
      </w:r>
      <w:r w:rsidR="001261A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,</w:t>
      </w:r>
      <w:r w:rsidR="005E1F2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несмотря на это,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2021 год</w:t>
      </w:r>
      <w:r w:rsidRPr="00446D1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был насыщенным в отношении социально-экономических</w:t>
      </w:r>
      <w:r w:rsidR="005E1F2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и</w:t>
      </w:r>
      <w:r w:rsidRPr="00446D1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общественно-политических событий. </w:t>
      </w:r>
    </w:p>
    <w:p w:rsidR="00557D0D" w:rsidRDefault="00446D15" w:rsidP="00446D15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446D1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Одной из основных составляющих условий и</w:t>
      </w:r>
      <w:r w:rsidR="00BC081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446D1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предпосылок для устойчивого экономического роста является состояние</w:t>
      </w:r>
      <w:r w:rsidR="00BC081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446D1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бюджетной системы нашего </w:t>
      </w:r>
      <w:r w:rsidR="00BC081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округа</w:t>
      </w:r>
      <w:r w:rsidRPr="00446D1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</w:t>
      </w:r>
    </w:p>
    <w:p w:rsidR="00CE2D33" w:rsidRPr="00CE2D33" w:rsidRDefault="00CE2D33" w:rsidP="00CE2D33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CE2D3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Исполнение доходов консолидированного бюджета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округа</w:t>
      </w:r>
      <w:r w:rsidRPr="00CE2D3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составило в сумме 2</w:t>
      </w:r>
      <w:r w:rsidR="004104F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 </w:t>
      </w:r>
      <w:r w:rsidRPr="00CE2D3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330</w:t>
      </w:r>
      <w:r w:rsidR="004104F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,</w:t>
      </w:r>
      <w:r w:rsidRPr="00CE2D3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85 млн. рублей  или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133,2</w:t>
      </w:r>
      <w:r w:rsidRPr="00CE2D3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% от уровня прошлого года. </w:t>
      </w:r>
    </w:p>
    <w:p w:rsidR="00CE2D33" w:rsidRPr="00CE2D33" w:rsidRDefault="00CE2D33" w:rsidP="00CE2D33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CE2D3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 доходную часть бюджета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округа</w:t>
      </w:r>
      <w:r w:rsidRPr="00CE2D3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поступило собственных доходов 352 343,80 </w:t>
      </w:r>
      <w:r w:rsidR="003D13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тыс</w:t>
      </w:r>
      <w:r w:rsidRPr="00CE2D3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. рублей  или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147,9</w:t>
      </w:r>
      <w:r w:rsidRPr="00CE2D3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% к уровню прошлого года.</w:t>
      </w:r>
    </w:p>
    <w:p w:rsidR="00CE2D33" w:rsidRPr="00CE2D33" w:rsidRDefault="00CE2D33" w:rsidP="00CE2D33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CE2D3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Расходная часть бюджета составила </w:t>
      </w:r>
      <w:r w:rsidR="00591341" w:rsidRPr="0059134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2</w:t>
      </w:r>
      <w:r w:rsidR="0059134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 </w:t>
      </w:r>
      <w:r w:rsidR="00591341" w:rsidRPr="0059134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416</w:t>
      </w:r>
      <w:r w:rsidR="0059134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,</w:t>
      </w:r>
      <w:r w:rsidR="00591341" w:rsidRPr="0059134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11</w:t>
      </w:r>
      <w:r w:rsidRPr="00CE2D3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млн. рублей или </w:t>
      </w:r>
      <w:r w:rsidR="0059134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142,2</w:t>
      </w:r>
      <w:r w:rsidRPr="00CE2D3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% от  уровня  прошлого года.  </w:t>
      </w:r>
    </w:p>
    <w:p w:rsidR="00BC0814" w:rsidRDefault="00CE2D33" w:rsidP="00CE2D33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CE2D3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На финансирование мероприятий муниципальных программ за счет всех источников финансирования </w:t>
      </w:r>
      <w:r w:rsidR="0059134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были </w:t>
      </w:r>
      <w:r w:rsidRPr="00CE2D3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предусмотрены средства в объеме  </w:t>
      </w:r>
      <w:r w:rsidR="0059134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2 587,66</w:t>
      </w:r>
      <w:r w:rsidRPr="00CE2D3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млн. рублей, </w:t>
      </w:r>
      <w:r w:rsidR="0059134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к</w:t>
      </w:r>
      <w:r w:rsidRPr="00CE2D3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ассовое исполнение мероприятий программ составило </w:t>
      </w:r>
      <w:r w:rsidR="0059134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2 261,06</w:t>
      </w:r>
      <w:r w:rsidRPr="00CE2D3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3D13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млн.</w:t>
      </w:r>
      <w:r w:rsidRPr="00CE2D3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рублей (</w:t>
      </w:r>
      <w:r w:rsidR="0059134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87,4</w:t>
      </w:r>
      <w:r w:rsidRPr="00CE2D3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% от предусмотренного финансирования).</w:t>
      </w:r>
    </w:p>
    <w:p w:rsidR="00557D0D" w:rsidRDefault="00591341" w:rsidP="00591341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Д</w:t>
      </w:r>
      <w:r w:rsidRPr="0059134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ля нужд муниципальных заказчиков проведено </w:t>
      </w:r>
      <w:r w:rsidR="006E60F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107 </w:t>
      </w:r>
      <w:r w:rsidRPr="0059134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конкурентных процедур отбора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59134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поставщиков.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59134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Общая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59134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стоимость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59134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начальных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59134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(максимальных)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59134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контрактов составила </w:t>
      </w:r>
      <w:r w:rsidR="00510A1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530</w:t>
      </w:r>
      <w:r w:rsidR="00543E0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,7</w:t>
      </w:r>
      <w:r w:rsidR="00510A1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7 </w:t>
      </w:r>
      <w:r w:rsidR="00543E0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млн.</w:t>
      </w:r>
      <w:r w:rsidRPr="0059134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рублей. Фактическая стоимость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59134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контрактов по результатам торгов сложилась в объеме </w:t>
      </w:r>
      <w:r w:rsidR="00510A1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497</w:t>
      </w:r>
      <w:r w:rsidR="00543E0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,</w:t>
      </w:r>
      <w:r w:rsidR="00510A1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60</w:t>
      </w:r>
      <w:r w:rsidRPr="0059134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543E0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млн</w:t>
      </w:r>
      <w:r w:rsidRPr="0059134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59134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рублей.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59134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Экономия бюджетных средств</w:t>
      </w:r>
      <w:r w:rsidR="00510A1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543E0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-</w:t>
      </w:r>
      <w:r w:rsidRPr="0059134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510A1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33</w:t>
      </w:r>
      <w:r w:rsidR="00543E0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,</w:t>
      </w:r>
      <w:r w:rsidR="00510A1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16</w:t>
      </w:r>
      <w:r w:rsidRPr="0059134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543E0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млн</w:t>
      </w:r>
      <w:r w:rsidRPr="0059134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 рублей.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Д</w:t>
      </w:r>
      <w:r w:rsidRPr="0059134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оля закупок у субъектов малого и среднего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59134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предпринимательства из всего объёма закупок составила </w:t>
      </w:r>
      <w:r w:rsidR="00510A13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27 </w:t>
      </w:r>
      <w:r w:rsidRPr="0059134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%.</w:t>
      </w:r>
    </w:p>
    <w:p w:rsidR="00557D0D" w:rsidRDefault="007C7EB8" w:rsidP="007C7EB8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7C7EB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Реализация планов социально-экономического развития нашего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округа,</w:t>
      </w:r>
      <w:r w:rsidRPr="007C7EB8">
        <w:t xml:space="preserve"> </w:t>
      </w:r>
      <w:r w:rsidRPr="007C7EB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несомненно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, </w:t>
      </w:r>
      <w:r w:rsidRPr="007C7EB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требует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7C7EB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привлечения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7C7EB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инвестиций.</w:t>
      </w:r>
    </w:p>
    <w:p w:rsidR="00044E7C" w:rsidRDefault="00044E7C" w:rsidP="00044E7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7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минувшем году</w:t>
      </w:r>
      <w:r w:rsidRPr="00044E7C">
        <w:rPr>
          <w:rFonts w:ascii="Times New Roman" w:eastAsia="Calibri" w:hAnsi="Times New Roman" w:cs="Times New Roman"/>
          <w:sz w:val="28"/>
          <w:szCs w:val="28"/>
        </w:rPr>
        <w:t xml:space="preserve"> на территории округа реали</w:t>
      </w:r>
      <w:r w:rsidR="001261A0">
        <w:rPr>
          <w:rFonts w:ascii="Times New Roman" w:eastAsia="Calibri" w:hAnsi="Times New Roman" w:cs="Times New Roman"/>
          <w:sz w:val="28"/>
          <w:szCs w:val="28"/>
        </w:rPr>
        <w:t xml:space="preserve">зовано 4 </w:t>
      </w:r>
      <w:proofErr w:type="gramStart"/>
      <w:r w:rsidR="001261A0">
        <w:rPr>
          <w:rFonts w:ascii="Times New Roman" w:eastAsia="Calibri" w:hAnsi="Times New Roman" w:cs="Times New Roman"/>
          <w:sz w:val="28"/>
          <w:szCs w:val="28"/>
        </w:rPr>
        <w:t>инвестиционных</w:t>
      </w:r>
      <w:proofErr w:type="gramEnd"/>
      <w:r w:rsidR="001261A0">
        <w:rPr>
          <w:rFonts w:ascii="Times New Roman" w:eastAsia="Calibri" w:hAnsi="Times New Roman" w:cs="Times New Roman"/>
          <w:sz w:val="28"/>
          <w:szCs w:val="28"/>
        </w:rPr>
        <w:t xml:space="preserve"> проекта</w:t>
      </w:r>
      <w:r w:rsidRPr="00044E7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44E7C" w:rsidRDefault="00044E7C" w:rsidP="00044E7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7C">
        <w:rPr>
          <w:rFonts w:ascii="Times New Roman" w:eastAsia="Calibri" w:hAnsi="Times New Roman" w:cs="Times New Roman"/>
          <w:sz w:val="28"/>
          <w:szCs w:val="28"/>
        </w:rPr>
        <w:t>«Орошаемый участок площадью 593,6 га в ООО С/Х «</w:t>
      </w:r>
      <w:proofErr w:type="spellStart"/>
      <w:r w:rsidRPr="00044E7C">
        <w:rPr>
          <w:rFonts w:ascii="Times New Roman" w:eastAsia="Calibri" w:hAnsi="Times New Roman" w:cs="Times New Roman"/>
          <w:sz w:val="28"/>
          <w:szCs w:val="28"/>
        </w:rPr>
        <w:t>Стодеревская</w:t>
      </w:r>
      <w:proofErr w:type="spellEnd"/>
      <w:r w:rsidRPr="00044E7C">
        <w:rPr>
          <w:rFonts w:ascii="Times New Roman" w:eastAsia="Calibri" w:hAnsi="Times New Roman" w:cs="Times New Roman"/>
          <w:sz w:val="28"/>
          <w:szCs w:val="28"/>
        </w:rPr>
        <w:t xml:space="preserve">», отрасль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044E7C">
        <w:rPr>
          <w:rFonts w:ascii="Times New Roman" w:eastAsia="Calibri" w:hAnsi="Times New Roman" w:cs="Times New Roman"/>
          <w:sz w:val="28"/>
          <w:szCs w:val="28"/>
        </w:rPr>
        <w:t xml:space="preserve"> сельское хозяйство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044E7C">
        <w:rPr>
          <w:rFonts w:ascii="Times New Roman" w:eastAsia="Calibri" w:hAnsi="Times New Roman" w:cs="Times New Roman"/>
          <w:sz w:val="28"/>
          <w:szCs w:val="28"/>
        </w:rPr>
        <w:t xml:space="preserve"> растениеводство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44E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стоимость </w:t>
      </w:r>
      <w:r w:rsidRPr="00044E7C">
        <w:rPr>
          <w:rFonts w:ascii="Times New Roman" w:eastAsia="Calibri" w:hAnsi="Times New Roman" w:cs="Times New Roman"/>
          <w:sz w:val="28"/>
          <w:szCs w:val="28"/>
        </w:rPr>
        <w:t>проекта 105,0 млн. рублей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44E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44E7C">
        <w:rPr>
          <w:rFonts w:ascii="Times New Roman" w:eastAsia="Calibri" w:hAnsi="Times New Roman" w:cs="Times New Roman"/>
          <w:sz w:val="28"/>
          <w:szCs w:val="28"/>
        </w:rPr>
        <w:t>оздано 4 рабочих места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044E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4E7C" w:rsidRDefault="00044E7C" w:rsidP="00044E7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7C">
        <w:rPr>
          <w:rFonts w:ascii="Times New Roman" w:eastAsia="Calibri" w:hAnsi="Times New Roman" w:cs="Times New Roman"/>
          <w:sz w:val="28"/>
          <w:szCs w:val="28"/>
        </w:rPr>
        <w:t xml:space="preserve">«Закладка </w:t>
      </w:r>
      <w:proofErr w:type="spellStart"/>
      <w:r w:rsidRPr="00044E7C">
        <w:rPr>
          <w:rFonts w:ascii="Times New Roman" w:eastAsia="Calibri" w:hAnsi="Times New Roman" w:cs="Times New Roman"/>
          <w:sz w:val="28"/>
          <w:szCs w:val="28"/>
        </w:rPr>
        <w:t>нектаринового</w:t>
      </w:r>
      <w:proofErr w:type="spellEnd"/>
      <w:r w:rsidRPr="00044E7C">
        <w:rPr>
          <w:rFonts w:ascii="Times New Roman" w:eastAsia="Calibri" w:hAnsi="Times New Roman" w:cs="Times New Roman"/>
          <w:sz w:val="28"/>
          <w:szCs w:val="28"/>
        </w:rPr>
        <w:t xml:space="preserve"> сада интенсивного типа с системой капельного орошения на площади 40га», отрасль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044E7C">
        <w:rPr>
          <w:rFonts w:ascii="Times New Roman" w:eastAsia="Calibri" w:hAnsi="Times New Roman" w:cs="Times New Roman"/>
          <w:sz w:val="28"/>
          <w:szCs w:val="28"/>
        </w:rPr>
        <w:t xml:space="preserve"> сельское хозяйство, инициатором является ЗАО АПП «СОЛА». Стоимость инвестиционного проекта 90,79 млн. рублей.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Создано 8 рабочих места;</w:t>
      </w:r>
    </w:p>
    <w:p w:rsidR="00044E7C" w:rsidRDefault="00044E7C" w:rsidP="00044E7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7C">
        <w:rPr>
          <w:rFonts w:ascii="Times New Roman" w:eastAsia="Calibri" w:hAnsi="Times New Roman" w:cs="Times New Roman"/>
          <w:sz w:val="28"/>
          <w:szCs w:val="28"/>
        </w:rPr>
        <w:t>«Строительство мельничного комплекса», инициатором является ООО СП «Колхоз им. Ленина»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44E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44E7C">
        <w:rPr>
          <w:rFonts w:ascii="Times New Roman" w:eastAsia="Calibri" w:hAnsi="Times New Roman" w:cs="Times New Roman"/>
          <w:sz w:val="28"/>
          <w:szCs w:val="28"/>
        </w:rPr>
        <w:t>тоимость проекта 100,0 млн. рублей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44E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44E7C">
        <w:rPr>
          <w:rFonts w:ascii="Times New Roman" w:eastAsia="Calibri" w:hAnsi="Times New Roman" w:cs="Times New Roman"/>
          <w:sz w:val="28"/>
          <w:szCs w:val="28"/>
        </w:rPr>
        <w:t>оздано 22 рабочих места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044E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4E7C" w:rsidRPr="00044E7C" w:rsidRDefault="00044E7C" w:rsidP="00044E7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E7C">
        <w:rPr>
          <w:rFonts w:ascii="Times New Roman" w:eastAsia="Calibri" w:hAnsi="Times New Roman" w:cs="Times New Roman"/>
          <w:sz w:val="28"/>
          <w:szCs w:val="28"/>
        </w:rPr>
        <w:t>«Строительство мельничного комплекса», инициатором является ИП Глава КФХ Оганесян Г.А.</w:t>
      </w:r>
      <w:r>
        <w:rPr>
          <w:rFonts w:ascii="Times New Roman" w:eastAsia="Calibri" w:hAnsi="Times New Roman" w:cs="Times New Roman"/>
          <w:sz w:val="28"/>
          <w:szCs w:val="28"/>
        </w:rPr>
        <w:t>, с</w:t>
      </w:r>
      <w:r w:rsidRPr="00044E7C">
        <w:rPr>
          <w:rFonts w:ascii="Times New Roman" w:eastAsia="Calibri" w:hAnsi="Times New Roman" w:cs="Times New Roman"/>
          <w:sz w:val="28"/>
          <w:szCs w:val="28"/>
        </w:rPr>
        <w:t>тоимость проекта 49,0 млн. рублей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44E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44E7C">
        <w:rPr>
          <w:rFonts w:ascii="Times New Roman" w:eastAsia="Calibri" w:hAnsi="Times New Roman" w:cs="Times New Roman"/>
          <w:sz w:val="28"/>
          <w:szCs w:val="28"/>
        </w:rPr>
        <w:t xml:space="preserve">оздано 11 рабочих мест. </w:t>
      </w:r>
    </w:p>
    <w:p w:rsidR="00044E7C" w:rsidRPr="00044E7C" w:rsidRDefault="00044E7C" w:rsidP="00044E7C">
      <w:pPr>
        <w:tabs>
          <w:tab w:val="left" w:pos="-142"/>
        </w:tabs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4E7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Объем инвестиций в экономику  округа с учетом субъектов малого и среднего бизнеса составил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44E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291,3 млн. рублей, что выше уровня 2020 года на  9,8 процентов.  </w:t>
      </w:r>
    </w:p>
    <w:p w:rsidR="00044E7C" w:rsidRPr="00044E7C" w:rsidRDefault="00044E7C" w:rsidP="00044E7C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4E7C">
        <w:rPr>
          <w:rFonts w:ascii="Times New Roman" w:eastAsia="Times New Roman" w:hAnsi="Times New Roman" w:cs="Times New Roman"/>
          <w:sz w:val="28"/>
          <w:szCs w:val="24"/>
          <w:lang w:eastAsia="ru-RU"/>
        </w:rPr>
        <w:t>Инвестиции были направлены на строительство и реконструкцию зданий, приобретение основных  сре</w:t>
      </w:r>
      <w:proofErr w:type="gramStart"/>
      <w:r w:rsidRPr="00044E7C">
        <w:rPr>
          <w:rFonts w:ascii="Times New Roman" w:eastAsia="Times New Roman" w:hAnsi="Times New Roman" w:cs="Times New Roman"/>
          <w:sz w:val="28"/>
          <w:szCs w:val="24"/>
          <w:lang w:eastAsia="ru-RU"/>
        </w:rPr>
        <w:t>дств</w:t>
      </w:r>
      <w:r w:rsidR="005E1F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</w:t>
      </w:r>
      <w:proofErr w:type="gramEnd"/>
      <w:r w:rsidR="005E1F28">
        <w:rPr>
          <w:rFonts w:ascii="Times New Roman" w:eastAsia="Times New Roman" w:hAnsi="Times New Roman" w:cs="Times New Roman"/>
          <w:sz w:val="28"/>
          <w:szCs w:val="24"/>
          <w:lang w:eastAsia="ru-RU"/>
        </w:rPr>
        <w:t>едприятиями</w:t>
      </w:r>
      <w:r w:rsidRPr="00044E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организаци</w:t>
      </w:r>
      <w:r w:rsidR="005E1F28">
        <w:rPr>
          <w:rFonts w:ascii="Times New Roman" w:eastAsia="Times New Roman" w:hAnsi="Times New Roman" w:cs="Times New Roman"/>
          <w:sz w:val="28"/>
          <w:szCs w:val="24"/>
          <w:lang w:eastAsia="ru-RU"/>
        </w:rPr>
        <w:t>ями</w:t>
      </w:r>
      <w:r w:rsidRPr="00044E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округа. </w:t>
      </w:r>
    </w:p>
    <w:p w:rsidR="00044E7C" w:rsidRPr="00044E7C" w:rsidRDefault="00044E7C" w:rsidP="00044E7C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Так же было</w:t>
      </w:r>
      <w:r w:rsidRPr="00044E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введено </w:t>
      </w:r>
      <w:r w:rsidR="005E1F28" w:rsidRPr="00044E7C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5E1F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E1F28" w:rsidRPr="00044E7C">
        <w:rPr>
          <w:rFonts w:ascii="Times New Roman" w:eastAsia="Times New Roman" w:hAnsi="Times New Roman" w:cs="Times New Roman"/>
          <w:sz w:val="28"/>
          <w:szCs w:val="24"/>
          <w:lang w:eastAsia="ru-RU"/>
        </w:rPr>
        <w:t>146 кв. м</w:t>
      </w:r>
      <w:r w:rsidR="005E1F2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5E1F28" w:rsidRPr="00044E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44E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общей площади жилых помещений, что составляет 59,5  процентов к предыдущему году. </w:t>
      </w:r>
    </w:p>
    <w:p w:rsidR="00211446" w:rsidRPr="00211446" w:rsidRDefault="00211446" w:rsidP="00211446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21144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Основным источником пополнения собственных доходов бюджета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21144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являются поступления от хозяйственной деятельности предпринимателей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округа</w:t>
      </w:r>
      <w:r w:rsidRPr="0021144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</w:t>
      </w:r>
    </w:p>
    <w:p w:rsidR="00211446" w:rsidRPr="00211446" w:rsidRDefault="00211446" w:rsidP="00211446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21144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Развитие бизнеса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-</w:t>
      </w:r>
      <w:r w:rsidRPr="0021144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это развитие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округа</w:t>
      </w:r>
      <w:r w:rsidRPr="0021144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 Поэтому главной задачей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5536F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является</w:t>
      </w:r>
      <w:r w:rsidRPr="0021144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поддержание постоянного диалога с предпринимательским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21144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сообществом, что позволяет не только повысить доверие бизнеса к власти, но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21144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и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21144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совершенствовать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21144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нормативно-правовую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21144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базу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21144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для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21144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улучшения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21144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инвестиционного и делового климата</w:t>
      </w:r>
      <w:r w:rsidR="005536F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округа</w:t>
      </w:r>
      <w:r w:rsidRPr="0021144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</w:t>
      </w:r>
    </w:p>
    <w:p w:rsidR="00557D0D" w:rsidRDefault="00211446" w:rsidP="00211446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21144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 различных сферах экономики на территории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округа</w:t>
      </w:r>
      <w:r w:rsidRPr="0021144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осуществляют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21144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хозяйственную деятельность</w:t>
      </w:r>
      <w:r w:rsidRPr="00F73CA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F73CA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987</w:t>
      </w:r>
      <w:r w:rsidRPr="00F73CA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субъектов предпринимательства, из которых </w:t>
      </w:r>
      <w:r w:rsidR="00F73CA4" w:rsidRPr="00F73CA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3</w:t>
      </w:r>
      <w:r w:rsidRPr="00F73CA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- среднее, </w:t>
      </w:r>
      <w:r w:rsidR="00F73CA4" w:rsidRPr="00F73CA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11 - малые и</w:t>
      </w:r>
      <w:r w:rsidRPr="00F73CA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F73CA4" w:rsidRPr="00F73CA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58 - микро предприяти</w:t>
      </w:r>
      <w:r w:rsidR="005536F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я</w:t>
      </w:r>
      <w:r w:rsidR="00F73CA4" w:rsidRPr="00F73CA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, а так же </w:t>
      </w:r>
      <w:r w:rsidR="00F73CA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69</w:t>
      </w:r>
      <w:r w:rsidR="00DD1E0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9</w:t>
      </w:r>
      <w:r w:rsidR="00F73CA4" w:rsidRPr="00F73CA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индивидуальных предпринимателей и 28</w:t>
      </w:r>
      <w:r w:rsidR="005F26A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8</w:t>
      </w:r>
      <w:r w:rsidR="00F73CA4" w:rsidRPr="00F73CA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глав крестьянских (фермерских) хозяйств.</w:t>
      </w:r>
    </w:p>
    <w:p w:rsidR="00044E7C" w:rsidRDefault="00044E7C" w:rsidP="00044E7C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044E7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Объём отгруженных товаров собственного производства, выполненных работ и услуг собственными силами составил 1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044E7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749,96 млн. рублей, что на  10 процентов больше предыдущего года, в том числе пищевых продуктов произведено на сумму 47,0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0</w:t>
      </w:r>
      <w:r w:rsidRPr="00044E7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млн. рублей, что на 4 пр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оцента больше предыдущего года</w:t>
      </w:r>
      <w:r w:rsidRPr="00044E7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.  </w:t>
      </w:r>
    </w:p>
    <w:p w:rsidR="00044E7C" w:rsidRDefault="00044E7C" w:rsidP="00044E7C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044E7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В округе действуют 13 цехов малой мощности в сфере обрабатывающего производства  (переработке  сельхозпродукции, производство изделий из дерева): 6 мельницы, 5 пекарен,1 мини пекарня кроме того действует 1 мебельный цех.</w:t>
      </w:r>
    </w:p>
    <w:p w:rsidR="00211446" w:rsidRPr="00211446" w:rsidRDefault="00211446" w:rsidP="00211446">
      <w:pPr>
        <w:widowControl w:val="0"/>
        <w:suppressAutoHyphens/>
        <w:jc w:val="both"/>
        <w:rPr>
          <w:rFonts w:ascii="Times New Roman" w:eastAsia="Arial Unicode MS" w:hAnsi="Times New Roman" w:cs="Mangal"/>
          <w:color w:val="FF0000"/>
          <w:kern w:val="1"/>
          <w:sz w:val="28"/>
          <w:szCs w:val="28"/>
          <w:lang w:eastAsia="hi-IN" w:bidi="hi-IN"/>
        </w:rPr>
      </w:pPr>
      <w:r w:rsidRPr="0021144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lastRenderedPageBreak/>
        <w:t xml:space="preserve">Основную долю малого и среднего </w:t>
      </w:r>
      <w:r w:rsidR="00F0162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предпринимательства</w:t>
      </w:r>
      <w:r w:rsidRPr="0021144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округа </w:t>
      </w:r>
      <w:r w:rsidRPr="0021144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составляют предприятия потребительского рынка</w:t>
      </w:r>
      <w:r w:rsidR="00070C9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, </w:t>
      </w:r>
      <w:r w:rsidR="00F0162A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из которых</w:t>
      </w:r>
      <w:r w:rsidRPr="0021144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995E64" w:rsidRPr="00995E6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329</w:t>
      </w:r>
      <w:r w:rsidRPr="00995E6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объектов торговли, </w:t>
      </w:r>
      <w:r w:rsidR="00995E64" w:rsidRPr="00995E6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22</w:t>
      </w:r>
      <w:r w:rsidRPr="00995E6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объект</w:t>
      </w:r>
      <w:r w:rsidR="004939C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а</w:t>
      </w:r>
      <w:r w:rsidRPr="00995E6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общественного питания, </w:t>
      </w:r>
      <w:r w:rsidR="00995E64" w:rsidRPr="00995E6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67</w:t>
      </w:r>
      <w:r w:rsidRPr="00995E6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объект</w:t>
      </w:r>
      <w:r w:rsidR="004939C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ов</w:t>
      </w:r>
      <w:r w:rsidRPr="00995E6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бытовых услуг.</w:t>
      </w:r>
    </w:p>
    <w:p w:rsidR="00211446" w:rsidRPr="00211446" w:rsidRDefault="00211446" w:rsidP="00211446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21144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Данная сфера наиболее пострадала от последствий пандемии из-за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21144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падения потребительского спроса, а также из-за ограничительных мер,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21144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связанных с распространением новой </w:t>
      </w:r>
      <w:proofErr w:type="spellStart"/>
      <w:r w:rsidRPr="0021144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коронавирусной</w:t>
      </w:r>
      <w:proofErr w:type="spellEnd"/>
      <w:r w:rsidRPr="0021144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инфекции.</w:t>
      </w:r>
    </w:p>
    <w:p w:rsidR="00995E64" w:rsidRDefault="00995E64" w:rsidP="00995E64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95E6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Объём розничного товарооборота составил 530,7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0</w:t>
      </w:r>
      <w:r w:rsidRPr="00995E6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млн. рублей, темп роста 8 процентов к уровню прошлого года.  </w:t>
      </w:r>
    </w:p>
    <w:p w:rsidR="00995E64" w:rsidRPr="00995E64" w:rsidRDefault="00995E64" w:rsidP="00995E64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995E6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Оборот общественного питания составил </w:t>
      </w:r>
      <w:r w:rsidR="00070C9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49,50</w:t>
      </w:r>
      <w:r w:rsidRPr="00995E6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млн. рублей, что составило 10</w:t>
      </w:r>
      <w:r w:rsidR="00070C9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9</w:t>
      </w:r>
      <w:r w:rsidRPr="00995E6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,9 процентов к уровню прошлого года.</w:t>
      </w:r>
    </w:p>
    <w:p w:rsidR="00557D0D" w:rsidRDefault="000E29AD" w:rsidP="00995E64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Н</w:t>
      </w:r>
      <w:r w:rsidR="00995E64" w:rsidRPr="00995E6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аселению оказано платных услуг на сумму 516,6 млн. рублей или 104 процента к уровню предыдущего года, в структуре платных услуг наибольшая доля приходится на жилищно-коммунальные услуги.</w:t>
      </w:r>
    </w:p>
    <w:p w:rsidR="001D65B6" w:rsidRPr="0016761B" w:rsidRDefault="001D65B6" w:rsidP="001D65B6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</w:t>
      </w:r>
      <w:r w:rsidRPr="007C7EB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реднемесячная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7C7EB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номинальная начисленная заработная плата работников предприятий и организаций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округа</w:t>
      </w:r>
      <w:r w:rsidRPr="007C7EB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за отчетный период выросла по сравнению с 20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20</w:t>
      </w:r>
      <w:r w:rsidRPr="007C7EB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годом </w:t>
      </w:r>
      <w:r w:rsidRPr="0016761B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на 4,0 % и составила 32 484,82 рубля.</w:t>
      </w:r>
    </w:p>
    <w:p w:rsidR="001D65B6" w:rsidRPr="006B6271" w:rsidRDefault="001D65B6" w:rsidP="001D65B6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6B627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Число официально зарегистрированных безработных по состоянию составило 714 человек, уровень регистрируемой безработицы снизился с 11,87 % до 2,17 %.</w:t>
      </w:r>
    </w:p>
    <w:p w:rsidR="001D65B6" w:rsidRPr="006B6271" w:rsidRDefault="001D65B6" w:rsidP="001D65B6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6B627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В 2021 году всего в службу занятости заявлено работодателями 329 единиц вакансий, по итогам ярмарок удалось трудоустроить 90 человек.</w:t>
      </w:r>
    </w:p>
    <w:p w:rsidR="001D65B6" w:rsidRPr="006B6271" w:rsidRDefault="001D65B6" w:rsidP="001D65B6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6B627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Государственную услугу по профессиональной ориентации получили    1 697 человек. </w:t>
      </w:r>
    </w:p>
    <w:p w:rsidR="007C7EB8" w:rsidRPr="007C7EB8" w:rsidRDefault="007C7EB8" w:rsidP="007C7EB8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7C7EB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Сельскохозяйственное производство является одним из самых важных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7C7EB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секторов экономики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округа</w:t>
      </w:r>
      <w:r w:rsidRPr="007C7EB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, состояние и уровень развития которого во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7C7EB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многом предопределяют с</w:t>
      </w:r>
      <w:r w:rsidR="00F90F3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оциально-экономическую ситуацию</w:t>
      </w:r>
      <w:r w:rsidRPr="007C7EB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,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7C7EB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оказывают непосредственное влияние на благополучие территории.</w:t>
      </w:r>
    </w:p>
    <w:p w:rsidR="00557D0D" w:rsidRDefault="007C7EB8" w:rsidP="007C7EB8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7C7EB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 прошедшем году аграрии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округа</w:t>
      </w:r>
      <w:r w:rsidRPr="007C7EB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смогли нивелировать ситуацию,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7C7EB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связанную с пандемией. Отрасль работала безостановочно, посевная и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7C7EB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уборочная кампании проведены в срок.</w:t>
      </w:r>
    </w:p>
    <w:p w:rsidR="00557D0D" w:rsidRPr="00767CEF" w:rsidRDefault="00767CEF" w:rsidP="00534D76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767CE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Валовой сбор зерновых и зернобобовых культур по округу составил 222,4 тысяч тонн. Средняя районная урожайность зерновых и зернобобовых культур получена в размере  27,5 ц/га.</w:t>
      </w:r>
    </w:p>
    <w:p w:rsidR="00BF130F" w:rsidRDefault="00BF130F" w:rsidP="00BF130F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BF130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В сельхозпредприятиях всех категорий округа поголовье крупного рогатого скота составило 748 голов, что на 5 процентов ниже от уровня прошлого года.</w:t>
      </w:r>
    </w:p>
    <w:p w:rsidR="00BF130F" w:rsidRPr="00BF130F" w:rsidRDefault="00BF130F" w:rsidP="00BF130F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BF130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В животноводстве в сравнении с аналогичным периодом предыдущего года в хозяйствах всех категорий поголовье овец уменьшилось на 4 процента и составило 6</w:t>
      </w:r>
      <w:r w:rsidR="00E2231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BF130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409  голов.  </w:t>
      </w:r>
    </w:p>
    <w:p w:rsidR="00557D0D" w:rsidRDefault="00BF130F" w:rsidP="00BF130F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BF130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Произведено мяса всех видов 146,35 тонн в том числе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:</w:t>
      </w:r>
      <w:r w:rsidRPr="00BF130F">
        <w:t xml:space="preserve"> </w:t>
      </w:r>
      <w:r w:rsidRPr="00BF130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говядины 50,28 тонн, свинины 0,46 тонн, баранины 95,61 тонн, что на 12 процентов ниже к уровню прошлого года.</w:t>
      </w:r>
    </w:p>
    <w:p w:rsidR="0000473E" w:rsidRPr="0000473E" w:rsidRDefault="0000473E" w:rsidP="0000473E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00473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Устойчивое развитие сельских территорий невозможно без эффективного функционирования дорожной сети. В отчетном периоде проделана большая работа в сфере дорожного хозяйства. Осуществлены:</w:t>
      </w:r>
    </w:p>
    <w:p w:rsidR="0000473E" w:rsidRPr="0000473E" w:rsidRDefault="0000473E" w:rsidP="0000473E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proofErr w:type="gramStart"/>
      <w:r w:rsidRPr="0000473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lastRenderedPageBreak/>
        <w:t xml:space="preserve">ремонты подъездных путей </w:t>
      </w:r>
      <w:r w:rsidR="005E1F2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к п. Ровному, с. Русскому и п. Т</w:t>
      </w:r>
      <w:r w:rsidRPr="0000473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рудовому на общую сумму 26 911,12 тыс. рублей;</w:t>
      </w:r>
      <w:proofErr w:type="gramEnd"/>
    </w:p>
    <w:p w:rsidR="0000473E" w:rsidRPr="0000473E" w:rsidRDefault="0000473E" w:rsidP="0000473E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00473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ремонты автомобильных дорог по улицам Балтийская, </w:t>
      </w:r>
      <w:proofErr w:type="spellStart"/>
      <w:r w:rsidRPr="0000473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Халецкого</w:t>
      </w:r>
      <w:proofErr w:type="spellEnd"/>
      <w:r w:rsidRPr="0000473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, Интернациональная, Виноградная, Акулова переулкам Свободный и Октябрьский ст. Курской,  улицам Молодежной и Новой с. Русского, улице Степной х. Графский, улицам </w:t>
      </w:r>
      <w:r w:rsidR="005E1F2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К</w:t>
      </w:r>
      <w:r w:rsidRPr="0000473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расноармейской и Школьной ст. </w:t>
      </w:r>
      <w:proofErr w:type="spellStart"/>
      <w:r w:rsidRPr="0000473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Галюгаевской</w:t>
      </w:r>
      <w:proofErr w:type="spellEnd"/>
      <w:r w:rsidRPr="0000473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, улице Химиков с. </w:t>
      </w:r>
      <w:proofErr w:type="spellStart"/>
      <w:r w:rsidRPr="0000473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Эдиссия</w:t>
      </w:r>
      <w:proofErr w:type="spellEnd"/>
      <w:r w:rsidRPr="0000473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на общую сумму 181 947,96 тыс. рублей;</w:t>
      </w:r>
    </w:p>
    <w:p w:rsidR="0000473E" w:rsidRPr="0000473E" w:rsidRDefault="0000473E" w:rsidP="0000473E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00473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ремонты пешеходных дорожек по улицам Титова, Виноградная, Моздокская, </w:t>
      </w:r>
      <w:proofErr w:type="spellStart"/>
      <w:r w:rsidRPr="0000473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Халецкого</w:t>
      </w:r>
      <w:proofErr w:type="spellEnd"/>
      <w:r w:rsidRPr="0000473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, Акулова и Калинина ст. Курской, улице Щербакова ст. </w:t>
      </w:r>
      <w:proofErr w:type="spellStart"/>
      <w:r w:rsidRPr="0000473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Стодеревской</w:t>
      </w:r>
      <w:proofErr w:type="spellEnd"/>
      <w:r w:rsidRPr="0000473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, а так же улице Кольцевой х. Медведева на общую сумму 12 373,17 тыс. рублей;</w:t>
      </w:r>
    </w:p>
    <w:p w:rsidR="0000473E" w:rsidRPr="0000473E" w:rsidRDefault="0000473E" w:rsidP="0000473E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00473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выполнены работы по профилированию гравийных дорог 22 улиц на общую сумму 5 621,37 тыс. рублей;</w:t>
      </w:r>
    </w:p>
    <w:p w:rsidR="0000473E" w:rsidRPr="0000473E" w:rsidRDefault="0000473E" w:rsidP="0000473E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00473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начаты ремонтные работы на автомобильной дороге общего пользования местного значения «Ага-Батыр - </w:t>
      </w:r>
      <w:proofErr w:type="spellStart"/>
      <w:r w:rsidRPr="0000473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Дыдымкин</w:t>
      </w:r>
      <w:proofErr w:type="spellEnd"/>
      <w:r w:rsidRPr="0000473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», проведено гравийное профилирование на сумму 5 649,08 тыс. рублей, данная дорога будет отремонтирована полностью в 2022 году.</w:t>
      </w:r>
    </w:p>
    <w:p w:rsidR="00557D0D" w:rsidRDefault="0000473E" w:rsidP="0000473E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00473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На территории округа предоставлены субсидии на обеспечение пассажирских перевозок по 4 </w:t>
      </w:r>
      <w:r w:rsidR="005E1F2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муниципальным </w:t>
      </w:r>
      <w:r w:rsidRPr="0000473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маршрутам: «Курская-</w:t>
      </w:r>
      <w:proofErr w:type="spellStart"/>
      <w:r w:rsidRPr="0000473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Галюгаевская</w:t>
      </w:r>
      <w:proofErr w:type="spellEnd"/>
      <w:r w:rsidRPr="0000473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», «</w:t>
      </w:r>
      <w:proofErr w:type="gramStart"/>
      <w:r w:rsidRPr="0000473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Курская-Рощино</w:t>
      </w:r>
      <w:proofErr w:type="gramEnd"/>
      <w:r w:rsidRPr="0000473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», «Курская-42й километр» и «Курская-Балтийский» на общую сумму 2 264,60 тыс. рублей.</w:t>
      </w:r>
    </w:p>
    <w:p w:rsidR="00196A17" w:rsidRPr="00196A17" w:rsidRDefault="00196A17" w:rsidP="00196A17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В 2021 году мы учувствовали в губернаторской программе поддержки проектов, основанных на местных инициативах, в результате прошли конкурс и реализованы 5 проектов:</w:t>
      </w:r>
    </w:p>
    <w:p w:rsidR="00196A17" w:rsidRPr="00196A17" w:rsidRDefault="00196A17" w:rsidP="00196A17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ремонт фасада здания </w:t>
      </w:r>
      <w:proofErr w:type="spellStart"/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Уваровского</w:t>
      </w:r>
      <w:proofErr w:type="spellEnd"/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СДК в селе </w:t>
      </w:r>
      <w:proofErr w:type="spellStart"/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Уваровском</w:t>
      </w:r>
      <w:proofErr w:type="spellEnd"/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на сумму 865,90 тыс. рублей;</w:t>
      </w:r>
    </w:p>
    <w:p w:rsidR="00196A17" w:rsidRPr="00196A17" w:rsidRDefault="00196A17" w:rsidP="00196A17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ремонт здания пожарной части (2 этап) в поселке Балтийский на сумму 1 669,33 тыс. рублей;</w:t>
      </w:r>
    </w:p>
    <w:p w:rsidR="00196A17" w:rsidRPr="00196A17" w:rsidRDefault="00196A17" w:rsidP="00196A17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устройство детского игрового комплекса в парке хутора </w:t>
      </w:r>
      <w:proofErr w:type="gramStart"/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Графский</w:t>
      </w:r>
      <w:proofErr w:type="gramEnd"/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на сумму 618,65 тыс. рублей;</w:t>
      </w:r>
    </w:p>
    <w:p w:rsidR="00196A17" w:rsidRDefault="00196A17" w:rsidP="00196A17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обустройство зоны отдыха, прилегающей к зданию Дома культуры в селе </w:t>
      </w:r>
      <w:proofErr w:type="spellStart"/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Ростовановском</w:t>
      </w:r>
      <w:proofErr w:type="spellEnd"/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на сумму 1 664,46 тыс. рублей</w:t>
      </w:r>
      <w:r w:rsidR="00F557C4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;</w:t>
      </w:r>
    </w:p>
    <w:p w:rsidR="00F557C4" w:rsidRPr="00196A17" w:rsidRDefault="00F557C4" w:rsidP="00F557C4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благоустройство территории прилегающей к зданию СДК «Ремонтник» в селе Русском  на сумму 1 835,81 тыс. рублей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</w:t>
      </w:r>
    </w:p>
    <w:p w:rsidR="00675200" w:rsidRPr="00330A00" w:rsidRDefault="00675200" w:rsidP="00675200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796DC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Без нового качества демографической ситуации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796DC6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невозможен ни экономический, ни социальный рост. </w:t>
      </w:r>
      <w:r w:rsidRPr="00330A0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За 2021 год родилось 404 ребенка, умерло 627 человек, естественная убыль населения составила 223 человека. Если анализировать ситуацию в сравнении с прошлым годом, то рождаемость уменьшилась на 85 детей, смертность увеличилась на 54 человека, а естественная убыль населения увеличилась на 139 человек.</w:t>
      </w:r>
    </w:p>
    <w:p w:rsidR="00675200" w:rsidRPr="00330A00" w:rsidRDefault="00330A00" w:rsidP="00196A17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30A0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 предварительным данным численность населения округа на 01.01.2022 г. составила 54,07 тыс. человек.</w:t>
      </w:r>
    </w:p>
    <w:p w:rsidR="00F469D1" w:rsidRPr="00F469D1" w:rsidRDefault="00F469D1" w:rsidP="00F469D1">
      <w:pPr>
        <w:widowControl w:val="0"/>
        <w:suppressAutoHyphens/>
        <w:contextualSpacing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За отчётный период на реализацию законов, устанавливающих меры социальной поддержки граждан были направлены и использованы средства в </w:t>
      </w:r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lastRenderedPageBreak/>
        <w:t>сумме 742 771,38 тыс. рублей, что на 25 %  больше чем в 2020 году.</w:t>
      </w:r>
    </w:p>
    <w:p w:rsidR="00557D0D" w:rsidRDefault="00F469D1" w:rsidP="00F469D1">
      <w:pPr>
        <w:widowControl w:val="0"/>
        <w:suppressAutoHyphens/>
        <w:contextualSpacing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Так же в 2021 году были выделены средства на приобретение жилья по программе «Обеспечение жильем молодых семей» 7 получателям на общую сумму 6 749,50 тыс. рублей.</w:t>
      </w:r>
    </w:p>
    <w:p w:rsidR="00F469D1" w:rsidRPr="00F469D1" w:rsidRDefault="00F469D1" w:rsidP="00F469D1">
      <w:pPr>
        <w:widowControl w:val="0"/>
        <w:suppressAutoHyphens/>
        <w:contextualSpacing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Задачи социальной сферы особенно важны и значимы для нас. Одной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из </w:t>
      </w:r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первостепенных является обеспечение условий для получения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качественного и доступного образования, так как мы понимаем, что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воспитание молодого поколения сегодня - это наши инвестиции в будущее.</w:t>
      </w:r>
    </w:p>
    <w:p w:rsidR="00F469D1" w:rsidRDefault="00F469D1" w:rsidP="00F469D1">
      <w:pPr>
        <w:widowControl w:val="0"/>
        <w:suppressAutoHyphens/>
        <w:contextualSpacing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Социализация ребенка начинается с детского сада.</w:t>
      </w:r>
      <w:r w:rsidR="00766A6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В округе осуществляют деятельность </w:t>
      </w:r>
      <w:r w:rsidR="00766A69" w:rsidRPr="00766A6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22 </w:t>
      </w:r>
      <w:proofErr w:type="gramStart"/>
      <w:r w:rsidR="00766A69" w:rsidRPr="00766A6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дошкольных</w:t>
      </w:r>
      <w:proofErr w:type="gramEnd"/>
      <w:r w:rsidR="00766A69" w:rsidRPr="00766A6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образовательных учреждения</w:t>
      </w:r>
      <w:r w:rsidR="00766A6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. </w:t>
      </w:r>
      <w:r w:rsidR="00766A69" w:rsidRPr="00766A6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Общая численность детей дошкольного возраста составляет 5</w:t>
      </w:r>
      <w:r w:rsidR="00766A6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766A69" w:rsidRPr="00766A6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911 человек. Дошкольным образованием охвачено 2</w:t>
      </w:r>
      <w:r w:rsidR="00766A6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766A69" w:rsidRPr="00766A6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048 человек.</w:t>
      </w:r>
    </w:p>
    <w:p w:rsidR="00976A76" w:rsidRDefault="00766A69" w:rsidP="00976A7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A69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По очной форме обучались 6 448 учащихся, в том числе 172 человека занима</w:t>
      </w:r>
      <w:r w:rsidR="008B6057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лись</w:t>
      </w:r>
      <w:r w:rsidRPr="00766A69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по индивидуальным общеобразовательным программам на дому.</w:t>
      </w:r>
      <w:r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86A14">
        <w:rPr>
          <w:rFonts w:ascii="Times New Roman" w:hAnsi="Times New Roman" w:cs="Times New Roman"/>
          <w:sz w:val="28"/>
          <w:szCs w:val="28"/>
        </w:rPr>
        <w:t xml:space="preserve">чащиеся девятых классов сдавали государственную итоговую  аттестацию по двум предметам: русский язык и математика. Аттестаты об основном общем образовании получили 529  выпускников из 536. </w:t>
      </w:r>
    </w:p>
    <w:p w:rsidR="00976A76" w:rsidRDefault="00766A69" w:rsidP="00976A7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A14">
        <w:rPr>
          <w:rFonts w:ascii="Times New Roman" w:hAnsi="Times New Roman" w:cs="Times New Roman"/>
          <w:sz w:val="28"/>
          <w:szCs w:val="28"/>
        </w:rPr>
        <w:t>Аттестаты за курс среднего общего образования на сегодняшний день получили 222 выпускника из 231.</w:t>
      </w:r>
    </w:p>
    <w:p w:rsidR="00766A69" w:rsidRPr="00B86A14" w:rsidRDefault="00766A69" w:rsidP="00976A7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A14">
        <w:rPr>
          <w:rFonts w:ascii="Times New Roman" w:hAnsi="Times New Roman" w:cs="Times New Roman"/>
          <w:sz w:val="28"/>
          <w:szCs w:val="28"/>
        </w:rPr>
        <w:t xml:space="preserve">21 выпускник из средних школ получили аттестаты с отличием и награждены медалью Российской Федерации «За особые успехи в учении». 25 выпускников средних школ поощрены золотыми и серебряными медалями Ставропольского края «За особые успехи в обучении». </w:t>
      </w:r>
    </w:p>
    <w:p w:rsidR="00766A69" w:rsidRPr="00766A69" w:rsidRDefault="00766A69" w:rsidP="00766A69">
      <w:pPr>
        <w:widowControl w:val="0"/>
        <w:suppressAutoHyphens/>
        <w:contextualSpacing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766A6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округе </w:t>
      </w:r>
      <w:r w:rsidRPr="00766A6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3 учреждения дополнительного образования: </w:t>
      </w:r>
      <w:proofErr w:type="gramStart"/>
      <w:r w:rsidRPr="00766A6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МКУ ДО «Центр дополнительного образования для детей», МКУ ДО «ДЮСШ», МКУ ДО ДООЦ  «Звездный».</w:t>
      </w:r>
      <w:proofErr w:type="gramEnd"/>
    </w:p>
    <w:p w:rsidR="00766A69" w:rsidRPr="00766A69" w:rsidRDefault="00766A69" w:rsidP="00766A69">
      <w:pPr>
        <w:widowControl w:val="0"/>
        <w:suppressAutoHyphens/>
        <w:contextualSpacing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766A6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 Центре дополнительного образования для детей занимаются 852 обучающихся. </w:t>
      </w:r>
    </w:p>
    <w:p w:rsidR="00766A69" w:rsidRPr="00766A69" w:rsidRDefault="00766A69" w:rsidP="00766A69">
      <w:pPr>
        <w:widowControl w:val="0"/>
        <w:suppressAutoHyphens/>
        <w:contextualSpacing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766A6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Работа ведется по направлениям: </w:t>
      </w:r>
      <w:proofErr w:type="gramStart"/>
      <w:r w:rsidRPr="00766A6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художественно-эстетическое</w:t>
      </w:r>
      <w:proofErr w:type="gramEnd"/>
      <w:r w:rsidRPr="00766A6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, культурологическое, социально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-</w:t>
      </w:r>
      <w:r w:rsidRPr="00766A6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педагогическое, туристско-краеведческое, техническое, спортивное. </w:t>
      </w:r>
    </w:p>
    <w:p w:rsidR="00766A69" w:rsidRDefault="00766A69" w:rsidP="00766A69">
      <w:pPr>
        <w:widowControl w:val="0"/>
        <w:suppressAutoHyphens/>
        <w:contextualSpacing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 связи с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введенными</w:t>
      </w:r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ограничениями, большинство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мероприятий проводилось учреждениями дополнительного образования в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дистанционном формате.</w:t>
      </w:r>
    </w:p>
    <w:p w:rsidR="00766A69" w:rsidRDefault="00766A69" w:rsidP="00766A69">
      <w:pPr>
        <w:widowControl w:val="0"/>
        <w:suppressAutoHyphens/>
        <w:contextualSpacing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766A6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МКУ ДО ДООЦ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«</w:t>
      </w:r>
      <w:r w:rsidRPr="00766A6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Звёздный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»</w:t>
      </w:r>
      <w:r w:rsidRPr="00766A6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в летний период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766A6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принял 154 ребенка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округа</w:t>
      </w:r>
      <w:r w:rsidRPr="00766A6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</w:t>
      </w:r>
    </w:p>
    <w:p w:rsidR="00766A69" w:rsidRPr="00766A69" w:rsidRDefault="00766A69" w:rsidP="00766A69">
      <w:pPr>
        <w:widowControl w:val="0"/>
        <w:suppressAutoHyphens/>
        <w:contextualSpacing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766A6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 результате комплекса мер, направленных на исполнение Указов Президента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РФ </w:t>
      </w:r>
      <w:r w:rsidRPr="00766A6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средняя заработная плата педагогических работников образовательных организаций составляет:</w:t>
      </w:r>
    </w:p>
    <w:p w:rsidR="00766A69" w:rsidRPr="00766A69" w:rsidRDefault="00766A69" w:rsidP="00766A69">
      <w:pPr>
        <w:widowControl w:val="0"/>
        <w:suppressAutoHyphens/>
        <w:contextualSpacing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766A6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учителей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общеобразовательных учреждений -</w:t>
      </w:r>
      <w:r w:rsidRPr="00766A6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28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766A6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484,5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0</w:t>
      </w:r>
      <w:r w:rsidRPr="00766A6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рублей;</w:t>
      </w:r>
    </w:p>
    <w:p w:rsidR="00766A69" w:rsidRPr="00766A69" w:rsidRDefault="00766A69" w:rsidP="00766A69">
      <w:pPr>
        <w:widowControl w:val="0"/>
        <w:suppressAutoHyphens/>
        <w:contextualSpacing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766A6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педагогических работников учреждений дополнительного образования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-</w:t>
      </w:r>
      <w:r w:rsidRPr="00766A6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28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766A6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486,1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0 </w:t>
      </w:r>
      <w:r w:rsidRPr="00766A6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рублей;</w:t>
      </w:r>
    </w:p>
    <w:p w:rsidR="00766A69" w:rsidRDefault="00766A69" w:rsidP="00766A69">
      <w:pPr>
        <w:widowControl w:val="0"/>
        <w:suppressAutoHyphens/>
        <w:contextualSpacing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766A6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педагогических работников дошкольного образования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-</w:t>
      </w:r>
      <w:r w:rsidRPr="00766A6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27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766A6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001,4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0</w:t>
      </w:r>
      <w:r w:rsidRPr="00766A6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рублей.    </w:t>
      </w:r>
    </w:p>
    <w:p w:rsidR="00F469D1" w:rsidRPr="00F469D1" w:rsidRDefault="00F469D1" w:rsidP="00F469D1">
      <w:pPr>
        <w:widowControl w:val="0"/>
        <w:suppressAutoHyphens/>
        <w:contextualSpacing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proofErr w:type="gramStart"/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 сфере образования проведены работы по капитальному ремонту </w:t>
      </w:r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lastRenderedPageBreak/>
        <w:t xml:space="preserve">кровли в МКОУ СОШ № 9 п. Рощино, МКОУ СОШ № 8 с. Русское, МКОУ СОШ № 5 с. </w:t>
      </w:r>
      <w:proofErr w:type="spellStart"/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Эдиссия</w:t>
      </w:r>
      <w:proofErr w:type="spellEnd"/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, МКДОУ </w:t>
      </w:r>
      <w:r w:rsidR="00EB21F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«Детский сад </w:t>
      </w:r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№ 8</w:t>
      </w:r>
      <w:r w:rsidR="009003F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«Теремок»</w:t>
      </w:r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с. Русское, МКОУ СОШ № 18 с. </w:t>
      </w:r>
      <w:proofErr w:type="spellStart"/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Уваровское</w:t>
      </w:r>
      <w:proofErr w:type="spellEnd"/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, МКДОУ </w:t>
      </w:r>
      <w:r w:rsidR="00EB21F8" w:rsidRPr="00EB21F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«Детский сад </w:t>
      </w:r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№ 7 «Василек» х. </w:t>
      </w:r>
      <w:proofErr w:type="spellStart"/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Дыдымкин</w:t>
      </w:r>
      <w:proofErr w:type="spellEnd"/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,</w:t>
      </w:r>
      <w:r w:rsidR="003D5D7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МКДОУ </w:t>
      </w:r>
      <w:r w:rsidR="00EB21F8" w:rsidRPr="00EB21F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«Детский сад </w:t>
      </w:r>
      <w:r w:rsidR="003D5D7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№ 2 «Солнышко» ст. Курская, </w:t>
      </w:r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МКДОУ </w:t>
      </w:r>
      <w:r w:rsidR="00EB21F8" w:rsidRPr="00EB21F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«Детский сад </w:t>
      </w:r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№ 18 «Аленка» ст. </w:t>
      </w:r>
      <w:proofErr w:type="spellStart"/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Галюгаевская</w:t>
      </w:r>
      <w:proofErr w:type="spellEnd"/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, на общую</w:t>
      </w:r>
      <w:proofErr w:type="gramEnd"/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сумму </w:t>
      </w:r>
      <w:r w:rsidR="003D5D7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17 316,16</w:t>
      </w:r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тыс. рублей.</w:t>
      </w:r>
    </w:p>
    <w:p w:rsidR="00F469D1" w:rsidRPr="00F469D1" w:rsidRDefault="00F469D1" w:rsidP="00F469D1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Проведены ремонты спортивных залов в МКОУ СОШ № 6 в с. </w:t>
      </w:r>
      <w:proofErr w:type="gramStart"/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Полтавское</w:t>
      </w:r>
      <w:proofErr w:type="gramEnd"/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, МКОУ СОШ № 8 с. Русское, МКОУ СОШ № 5 с. </w:t>
      </w:r>
      <w:proofErr w:type="spellStart"/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Эдиссия</w:t>
      </w:r>
      <w:proofErr w:type="spellEnd"/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на общую сумму 3 327,61 тыс. рублей.</w:t>
      </w:r>
    </w:p>
    <w:p w:rsidR="00F469D1" w:rsidRPr="00F469D1" w:rsidRDefault="00F469D1" w:rsidP="00F469D1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proofErr w:type="gramStart"/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Проведены ремонты групповых ячеек в здании МКДОУ </w:t>
      </w:r>
      <w:r w:rsidR="00EB21F8" w:rsidRPr="00EB21F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«Детский сад </w:t>
      </w:r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№ 19 «Колосок» с. Русское, МКДОУ </w:t>
      </w:r>
      <w:r w:rsidR="00EB21F8" w:rsidRPr="00EB21F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«Детский сад </w:t>
      </w:r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№ 4 «Золотой ключик» п. Мирный, МКДОУ </w:t>
      </w:r>
      <w:r w:rsidR="00EB21F8" w:rsidRPr="00EB21F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«Детский сад </w:t>
      </w:r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№ 11 «Сказка» ст. Курская на о</w:t>
      </w:r>
      <w:r w:rsidR="003D5D7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бщую сумму 1 702,31 тыс. рублей, а так же приобретена мебель для данных ячеек в </w:t>
      </w:r>
      <w:r w:rsidR="003D5D7F" w:rsidRPr="003D5D7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МКДОУ «Детский сад № 4 «Золотой ключик» п. Мирный, МКДОУ «Детский сад № 11 «Сказка» ст. Курская, МКДОУ</w:t>
      </w:r>
      <w:proofErr w:type="gramEnd"/>
      <w:r w:rsidR="003D5D7F" w:rsidRPr="003D5D7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«Детский сад № 19 «Колосок» с. Русское, МКДОУ «Детский сад № 17 «Колосок» ст. </w:t>
      </w:r>
      <w:proofErr w:type="spellStart"/>
      <w:r w:rsidR="003D5D7F" w:rsidRPr="003D5D7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Стодеревская</w:t>
      </w:r>
      <w:proofErr w:type="spellEnd"/>
      <w:r w:rsidR="003D5D7F" w:rsidRPr="003D5D7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, МКДОУ «Детский сад № 21 «</w:t>
      </w:r>
      <w:proofErr w:type="spellStart"/>
      <w:r w:rsidR="003D5D7F" w:rsidRPr="003D5D7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Семицветик</w:t>
      </w:r>
      <w:proofErr w:type="spellEnd"/>
      <w:r w:rsidR="003D5D7F" w:rsidRPr="003D5D7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» с. </w:t>
      </w:r>
      <w:proofErr w:type="spellStart"/>
      <w:r w:rsidR="003D5D7F" w:rsidRPr="003D5D7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Эдиссия</w:t>
      </w:r>
      <w:proofErr w:type="spellEnd"/>
      <w:r w:rsidR="003D5D7F" w:rsidRPr="003D5D7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на </w:t>
      </w:r>
      <w:r w:rsidR="003D5D7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общую сумму 1 774,18 тыс. </w:t>
      </w:r>
      <w:r w:rsidR="003D5D7F" w:rsidRPr="003D5D7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рублей.</w:t>
      </w:r>
      <w:r w:rsidR="00EB21F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F469D1" w:rsidRPr="00F469D1" w:rsidRDefault="00F469D1" w:rsidP="00F469D1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Так же в дошкольных учреждениях проведены ремонты:</w:t>
      </w:r>
    </w:p>
    <w:p w:rsidR="00F469D1" w:rsidRPr="00F469D1" w:rsidRDefault="00F469D1" w:rsidP="00F469D1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ремонт системы отопления в здании МКДОУ </w:t>
      </w:r>
      <w:r w:rsidR="00EB21F8" w:rsidRPr="00EB21F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«Детский сад </w:t>
      </w:r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№ 1 </w:t>
      </w:r>
      <w:r w:rsidR="009003F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«Светлячок» </w:t>
      </w:r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ст. </w:t>
      </w:r>
      <w:proofErr w:type="gramStart"/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Курская</w:t>
      </w:r>
      <w:proofErr w:type="gramEnd"/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на сумму 1 527,92 тыс. рублей, </w:t>
      </w:r>
    </w:p>
    <w:p w:rsidR="00F469D1" w:rsidRPr="00F469D1" w:rsidRDefault="00F469D1" w:rsidP="00F469D1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ремонт пищеблоков в зданиях МКДОУ </w:t>
      </w:r>
      <w:r w:rsidR="00EB21F8" w:rsidRPr="00EB21F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«Детский сад </w:t>
      </w:r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№ 18 </w:t>
      </w:r>
      <w:r w:rsidR="00C1115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«Аленка» </w:t>
      </w:r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ст. </w:t>
      </w:r>
      <w:proofErr w:type="spellStart"/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Галюгаевская</w:t>
      </w:r>
      <w:proofErr w:type="spellEnd"/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и МКДОУ </w:t>
      </w:r>
      <w:r w:rsidR="00EB21F8" w:rsidRPr="00EB21F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«Детский сад </w:t>
      </w:r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№ 7 «Василек» х. </w:t>
      </w:r>
      <w:proofErr w:type="spellStart"/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Дыдымкин</w:t>
      </w:r>
      <w:proofErr w:type="spellEnd"/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на общую  сумму 2 889,03 тыс. рублей,</w:t>
      </w:r>
    </w:p>
    <w:p w:rsidR="00F469D1" w:rsidRDefault="00F469D1" w:rsidP="00F469D1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ремонт полов в теневых навесах в МКДОУ </w:t>
      </w:r>
      <w:r w:rsidR="00EB21F8" w:rsidRPr="00EB21F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«Детский сад </w:t>
      </w:r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№ 21 «</w:t>
      </w:r>
      <w:proofErr w:type="spellStart"/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Семицветик</w:t>
      </w:r>
      <w:proofErr w:type="spellEnd"/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» с. </w:t>
      </w:r>
      <w:proofErr w:type="spellStart"/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Эдиссия</w:t>
      </w:r>
      <w:proofErr w:type="spellEnd"/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на сумму</w:t>
      </w:r>
      <w:r w:rsidR="008C4FF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251E7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437,43 тыс. рублей,</w:t>
      </w:r>
    </w:p>
    <w:p w:rsidR="00251E75" w:rsidRDefault="00251E75" w:rsidP="00F469D1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устройство тротуарной дорожки и ремонт канализации в МКДОУ </w:t>
      </w:r>
      <w:r w:rsidR="00EB21F8" w:rsidRPr="00EB21F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«Детский сад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№ 10 «Капелька» х. Графский на сумму 320,00 тыс. рублей,</w:t>
      </w:r>
    </w:p>
    <w:p w:rsidR="00251E75" w:rsidRDefault="00251E75" w:rsidP="00F469D1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ремонт электропроводки и котельной в МКДОУ «Детский сад № 7 «Василек» х. </w:t>
      </w:r>
      <w:proofErr w:type="spellStart"/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Дыдымкин</w:t>
      </w:r>
      <w:proofErr w:type="spellEnd"/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на сумму 1 444,06 тыс. рублей,</w:t>
      </w:r>
    </w:p>
    <w:p w:rsidR="00251E75" w:rsidRPr="00F469D1" w:rsidRDefault="00251E75" w:rsidP="00F469D1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ремонт крыльца и канализации в МКДОУ «Детский сад №19 «Колосок» на сумму 570,00 тыс. рублей</w:t>
      </w:r>
      <w:r w:rsidR="006A337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,</w:t>
      </w:r>
    </w:p>
    <w:p w:rsidR="00F469D1" w:rsidRPr="00F469D1" w:rsidRDefault="00F469D1" w:rsidP="00F469D1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благоустройство территории МКДОУ </w:t>
      </w:r>
      <w:r w:rsidR="00EB21F8" w:rsidRPr="00EB21F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«Детский сад </w:t>
      </w:r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№ 12 «</w:t>
      </w:r>
      <w:proofErr w:type="spellStart"/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Ивушка</w:t>
      </w:r>
      <w:proofErr w:type="spellEnd"/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» ст. </w:t>
      </w:r>
      <w:proofErr w:type="gramStart"/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Курская</w:t>
      </w:r>
      <w:proofErr w:type="gramEnd"/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на сумму 1 006,96 тыс. рублей</w:t>
      </w:r>
      <w:r w:rsidR="006A3379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,</w:t>
      </w:r>
    </w:p>
    <w:p w:rsidR="00F469D1" w:rsidRPr="00F469D1" w:rsidRDefault="00F469D1" w:rsidP="00F469D1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ремонт фасада здания МКДОУ </w:t>
      </w:r>
      <w:r w:rsidR="00EB21F8" w:rsidRPr="00EB21F8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«Детский сад </w:t>
      </w:r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№ 7 «Василёк» х. </w:t>
      </w:r>
      <w:proofErr w:type="spellStart"/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Дыдымкин</w:t>
      </w:r>
      <w:proofErr w:type="spellEnd"/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на сумму 695,03 тыс. рублей.</w:t>
      </w:r>
    </w:p>
    <w:p w:rsidR="00F469D1" w:rsidRPr="00F469D1" w:rsidRDefault="00F469D1" w:rsidP="00F469D1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 общеобразовательных учреждениях проведены </w:t>
      </w:r>
      <w:r w:rsidR="008B605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следующие </w:t>
      </w:r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ремонтные работы:</w:t>
      </w:r>
    </w:p>
    <w:p w:rsidR="00B37719" w:rsidRPr="00F469D1" w:rsidRDefault="00B37719" w:rsidP="00B37719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МКОУ СОШ № 6 с. </w:t>
      </w:r>
      <w:proofErr w:type="gramStart"/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Полтавское</w:t>
      </w:r>
      <w:proofErr w:type="gramEnd"/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ремонт раздевалок в здании на сумму 395,56 тыс. рублей, </w:t>
      </w:r>
    </w:p>
    <w:p w:rsidR="003D5D7F" w:rsidRPr="003D5D7F" w:rsidRDefault="003D5D7F" w:rsidP="00F469D1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D5D7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ремонт кабинетов «Точка роста» и приобретение мебели в МКОУ «СОШ № 5» с. </w:t>
      </w:r>
      <w:proofErr w:type="spellStart"/>
      <w:r w:rsidRPr="003D5D7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Эдиссия</w:t>
      </w:r>
      <w:proofErr w:type="spellEnd"/>
      <w:r w:rsidRPr="003D5D7F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, МКОУ «СОШ № 6» с. Полтавское, МКОУ «СОШ № 12» с. Полтавское на сумму 8 067,07 тыс. рублей</w:t>
      </w:r>
      <w:r w:rsidR="00EC6DE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,</w:t>
      </w:r>
    </w:p>
    <w:p w:rsidR="009003F0" w:rsidRDefault="009003F0" w:rsidP="00F469D1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ремонт библиотеки</w:t>
      </w:r>
      <w:r w:rsidR="00251E7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в МКОУ СОШ № 8 с. </w:t>
      </w:r>
      <w:proofErr w:type="gramStart"/>
      <w:r w:rsidR="00251E7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Русское</w:t>
      </w:r>
      <w:proofErr w:type="gramEnd"/>
      <w:r w:rsidR="00251E75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на сумму 3 694,65 тыс. рублей,</w:t>
      </w:r>
    </w:p>
    <w:p w:rsidR="00251E75" w:rsidRPr="009003F0" w:rsidRDefault="00251E75" w:rsidP="00F469D1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lastRenderedPageBreak/>
        <w:t xml:space="preserve">капитальный ремонт электроснабжения в МКОУ СОШ № 11 ст. </w:t>
      </w:r>
      <w:proofErr w:type="spellStart"/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Галюгаевская</w:t>
      </w:r>
      <w:proofErr w:type="spellEnd"/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на сумму 1 622,79 тыс. рублей,</w:t>
      </w:r>
    </w:p>
    <w:p w:rsidR="00F469D1" w:rsidRPr="00F469D1" w:rsidRDefault="00F469D1" w:rsidP="00F469D1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ремонт ступеней, пандуса и ограждения в МКОУ СОШ № 6 с. </w:t>
      </w:r>
      <w:proofErr w:type="gramStart"/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Полтавское</w:t>
      </w:r>
      <w:proofErr w:type="gramEnd"/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на сумму 1 089,55 тыс. рублей, </w:t>
      </w:r>
    </w:p>
    <w:p w:rsidR="00F469D1" w:rsidRPr="00F469D1" w:rsidRDefault="00F469D1" w:rsidP="00F469D1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замена электропроводки и светильников в здании МКОУ СОШ № 2 ст. Курской на сумму 1 941,15 тыс. рублей.</w:t>
      </w:r>
    </w:p>
    <w:p w:rsidR="00557D0D" w:rsidRDefault="00F469D1" w:rsidP="00F469D1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 2021 году начато строительство дошкольного образовательного учреждения на 160 мест в с. </w:t>
      </w:r>
      <w:proofErr w:type="spellStart"/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Ростовановском</w:t>
      </w:r>
      <w:proofErr w:type="spellEnd"/>
      <w:r w:rsidRPr="00F469D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, проведены закупки мебели и оборудования для оснащения данного учреждения на общую сумму 13 833,32 тыс. рублей.</w:t>
      </w:r>
    </w:p>
    <w:p w:rsidR="00196A17" w:rsidRPr="00196A17" w:rsidRDefault="00196A17" w:rsidP="00196A17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Приоритетными направлениями в решении задачи сохранения и развития культурных традиций в условиях пандемии являются организация и проведение культурно-досуговых мероприятий, сохранение и развитие форм народного творчества с использованием </w:t>
      </w:r>
      <w:proofErr w:type="spellStart"/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цифровизации</w:t>
      </w:r>
      <w:proofErr w:type="spellEnd"/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</w:t>
      </w:r>
    </w:p>
    <w:p w:rsidR="00196A17" w:rsidRPr="00196A17" w:rsidRDefault="00196A17" w:rsidP="00196A17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Нам еще в прошлом году пришлось пересмотреть формат работы учреждений культуры, чтобы не допускать распространения инфекции.</w:t>
      </w:r>
    </w:p>
    <w:p w:rsidR="00196A17" w:rsidRPr="00DA39AE" w:rsidRDefault="00196A17" w:rsidP="00196A17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DA39A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Однако, несмотря на вводимые ограничения, </w:t>
      </w:r>
      <w:r w:rsidR="00DA39AE" w:rsidRPr="00DA39A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учреждениям культурно-досугового типа </w:t>
      </w:r>
      <w:r w:rsidRPr="00DA39A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удалось</w:t>
      </w:r>
      <w:r w:rsidR="00DA39AE" w:rsidRPr="00DA39AE">
        <w:t xml:space="preserve"> </w:t>
      </w:r>
      <w:r w:rsidR="00DA39AE" w:rsidRPr="00DA39A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провести 5 026 мероприятий, в которых приняли участие более 250 тысяч человек.</w:t>
      </w:r>
    </w:p>
    <w:p w:rsidR="00DA39AE" w:rsidRDefault="00DA39AE" w:rsidP="00DA39AE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DA39A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9 мая на центральной площади станицы Курской прошел праздничный парад, посвящённый 76-ой годовщине Победы в Великой Отечественной войне.</w:t>
      </w:r>
      <w:r w:rsidR="008B605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DA39A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В праздничном шествии приняли участие   юнармейские  отряды  школ станицы Курской, колонна военнослужащих 205 отдельной мотострелковой казачьей бригады г.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DA39A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Буденновска, казаки Курского станичного казачьего общества и организации станицы.</w:t>
      </w:r>
    </w:p>
    <w:p w:rsidR="00DA39AE" w:rsidRPr="00DA39AE" w:rsidRDefault="00DA39AE" w:rsidP="00DA39AE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DA39A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Большую роль играют учреждения культуры в формировании социокультурного пространства  по возрождению и развитию самобытной традиционной казачьей культуры.</w:t>
      </w:r>
    </w:p>
    <w:p w:rsidR="008B6057" w:rsidRDefault="00DA39AE" w:rsidP="00DA39AE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DA39A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Музеи казачьей культуры в </w:t>
      </w:r>
      <w:proofErr w:type="spellStart"/>
      <w:r w:rsidRPr="00DA39A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Галюгаевском</w:t>
      </w:r>
      <w:proofErr w:type="spellEnd"/>
      <w:r w:rsidRPr="00DA39A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и </w:t>
      </w:r>
      <w:proofErr w:type="spellStart"/>
      <w:r w:rsidRPr="00DA39A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Стодеревском</w:t>
      </w:r>
      <w:proofErr w:type="spellEnd"/>
      <w:r w:rsidRPr="00DA39A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сельских Домах культуры в течени</w:t>
      </w:r>
      <w:proofErr w:type="gramStart"/>
      <w:r w:rsidRPr="00DA39A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и</w:t>
      </w:r>
      <w:proofErr w:type="gramEnd"/>
      <w:r w:rsidRPr="00DA39A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года пополнялись новыми экспонатами.</w:t>
      </w:r>
      <w:r w:rsidR="00AD79CC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DA39AE" w:rsidRPr="00196A17" w:rsidRDefault="00DA39AE" w:rsidP="00DA39AE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DA39A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 апреле 2021 года в </w:t>
      </w:r>
      <w:proofErr w:type="spellStart"/>
      <w:r w:rsidRPr="00DA39A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Галюгаевском</w:t>
      </w:r>
      <w:proofErr w:type="spellEnd"/>
      <w:r w:rsidRPr="00DA39AE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Доме культуры состоялась презентация книги «Терская клятва», тогда же было принято решение объявить о начале районной акции «Где казаки, там и слава»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</w:t>
      </w:r>
    </w:p>
    <w:p w:rsidR="00196A17" w:rsidRPr="00196A17" w:rsidRDefault="00196A17" w:rsidP="00196A17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В сфере культуры был реализован национальный проект «Культура», в рамках которого проведена модернизация центральной районной библиотеки в модельную библиотеку на сумму 10 000,00 тыс. рублей, так же проведен капитальный ремонт Русского сельского Дома культуры «Ремонтник» на сумму 5 221,38 тыс. рублей.</w:t>
      </w:r>
    </w:p>
    <w:p w:rsidR="00196A17" w:rsidRPr="00196A17" w:rsidRDefault="00196A17" w:rsidP="00196A17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В рамках краевого конкурса по отбору муниципальных образований Ставропольского края для предоставления субсидии на реализацию мероприятий подпрограммы «Государственная поддержка отрасли культуры» проведены следующие работы:</w:t>
      </w:r>
    </w:p>
    <w:p w:rsidR="00196A17" w:rsidRPr="00196A17" w:rsidRDefault="00196A17" w:rsidP="00196A17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капитальный ремонт здания </w:t>
      </w:r>
      <w:proofErr w:type="spellStart"/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Ростовановского</w:t>
      </w:r>
      <w:proofErr w:type="spellEnd"/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СДК на сумму 8 173,88 тыс. рублей;</w:t>
      </w:r>
    </w:p>
    <w:p w:rsidR="00196A17" w:rsidRPr="00196A17" w:rsidRDefault="00196A17" w:rsidP="00196A17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капитальный ремонт здания  и благоустройство прилегающей </w:t>
      </w:r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lastRenderedPageBreak/>
        <w:t xml:space="preserve">территории </w:t>
      </w:r>
      <w:proofErr w:type="spellStart"/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Ростовановской</w:t>
      </w:r>
      <w:proofErr w:type="spellEnd"/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библиотеки-филиал</w:t>
      </w:r>
      <w:proofErr w:type="gramEnd"/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№ 18 на сумму 1 409,91 тыс. рублей;</w:t>
      </w:r>
    </w:p>
    <w:p w:rsidR="00196A17" w:rsidRPr="00196A17" w:rsidRDefault="00196A17" w:rsidP="00196A17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капитальный ремонт здания Балтийской библиотеки на сумму 521,77 тыс. рублей;</w:t>
      </w:r>
    </w:p>
    <w:p w:rsidR="00196A17" w:rsidRPr="00196A17" w:rsidRDefault="00196A17" w:rsidP="00196A17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капитальный ремонт помещения </w:t>
      </w:r>
      <w:proofErr w:type="spellStart"/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Галюгаевского</w:t>
      </w:r>
      <w:proofErr w:type="spellEnd"/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филиала Курской детской художественной школы на сумму 876,23 тыс. рублей.</w:t>
      </w:r>
    </w:p>
    <w:p w:rsidR="00196A17" w:rsidRDefault="00196A17" w:rsidP="00196A17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 рамках реализации молодежной политики проведено 136 мероприятий, акций и </w:t>
      </w:r>
      <w:proofErr w:type="spellStart"/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квестов</w:t>
      </w:r>
      <w:proofErr w:type="spellEnd"/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. </w:t>
      </w:r>
    </w:p>
    <w:p w:rsidR="00196A17" w:rsidRPr="00196A17" w:rsidRDefault="00196A17" w:rsidP="00196A17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Ряды Курской окружной общественной организации «Союз молодежи Ставрополья» (РСМ)  пополнили  37 молодых людей, и по состоянию на 31 декабря 2021 года их численность составляет 223 человека. </w:t>
      </w:r>
    </w:p>
    <w:p w:rsidR="00196A17" w:rsidRDefault="00196A17" w:rsidP="00196A17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 условиях пандемии реализация молодежной политики на территории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округа</w:t>
      </w:r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тесно связана с развитием волонтёрского движения.</w:t>
      </w:r>
    </w:p>
    <w:p w:rsidR="00196A17" w:rsidRPr="00196A17" w:rsidRDefault="00196A17" w:rsidP="00196A17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В 7 раз прошел районный волонтерский форум «Инициатива», на котором 150 молодых добровольцев получали знания по ораторскому мастерству, учились направлению «Инклюзив» и «</w:t>
      </w:r>
      <w:proofErr w:type="spellStart"/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Эковолонтерству</w:t>
      </w:r>
      <w:proofErr w:type="spellEnd"/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». Площадка является уникальным местом для развития и реализации потенциала творческой и одаренной молодежи. </w:t>
      </w:r>
    </w:p>
    <w:p w:rsidR="00196A17" w:rsidRPr="00196A17" w:rsidRDefault="00196A17" w:rsidP="00196A17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Для популяризации волонтерской деятельности на территории округа  прошел рейд </w:t>
      </w:r>
      <w:proofErr w:type="gramStart"/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</w:t>
      </w:r>
      <w:proofErr w:type="gramEnd"/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образовательным</w:t>
      </w:r>
      <w:proofErr w:type="gramEnd"/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учреждением с презентацией о возможностях реализации себя в деятельности. В мероприятии приняли участие 23 образовательных организаций, с общим количеством 1300 молодых людей. </w:t>
      </w:r>
    </w:p>
    <w:p w:rsidR="00196A17" w:rsidRPr="00196A17" w:rsidRDefault="00196A17" w:rsidP="00196A17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 2021 года хорошей традицией стало проведение экскурсионных туров по  местам боевой </w:t>
      </w:r>
      <w:r w:rsidR="007E35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славы</w:t>
      </w:r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«Огненный рубеж». Экскурсионный тур был проведен для волонтеров округа, студенческих отрядов Ставропольского края. </w:t>
      </w:r>
    </w:p>
    <w:p w:rsidR="00557D0D" w:rsidRDefault="00196A17" w:rsidP="00196A17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proofErr w:type="gramStart"/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Защищая честь округа на краевых, межрегиональных и открытых соревнованиях и турнирах за 2021 год </w:t>
      </w:r>
      <w:r w:rsidR="007E35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наши спортсмены</w:t>
      </w:r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завоевали 10 первых, 12 вторых и 9 первых мест по боксу, 5 первых, 8 вторых и 8 третьих мест по легкой атлетике, 6 первых, 3 вторых и 3 третьих мест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а</w:t>
      </w:r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по футболу, а так же 72 золотых, 43 серебряных и 37 бронзовых медалей по</w:t>
      </w:r>
      <w:proofErr w:type="gramEnd"/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греко-римской борьбе.</w:t>
      </w:r>
    </w:p>
    <w:p w:rsidR="00196A17" w:rsidRPr="00196A17" w:rsidRDefault="00196A17" w:rsidP="00196A17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Пандемия продолжает испытывать на прочность нашу систему здравоохранения. Уже более 1,5 лет медикам приходится удерживать баланс между оказанием плановой помощи, экстренной медицинской помощи и обеспечению работы по вакцинопрофилактике населения от COVID-19. Все это медицинские работники вынуждены выполнять на очень сжатых площадях и в условиях дефицита кадров.</w:t>
      </w:r>
    </w:p>
    <w:p w:rsidR="00196A17" w:rsidRPr="00196A17" w:rsidRDefault="00196A17" w:rsidP="00196A17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Сегодня уже бесполезно отрицать тот факт, что единственным спасением от </w:t>
      </w:r>
      <w:proofErr w:type="spellStart"/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коронавируса</w:t>
      </w:r>
      <w:proofErr w:type="spellEnd"/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является вакцинация. С самого начала прививочной кампании в округе не было перебоев с наличием вакцины. На сегодняшний день в наших медицинских учреждениях есть в наличии все виды вакцины.</w:t>
      </w:r>
    </w:p>
    <w:p w:rsidR="00196A17" w:rsidRPr="00196A17" w:rsidRDefault="00196A17" w:rsidP="00196A17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Вакцинация в округе проводится не только в стационарном пункте </w:t>
      </w:r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lastRenderedPageBreak/>
        <w:t>поликлиники, но и во всех населенных пунктах на базе учреждений первичного звена здравоохранения. Для увеличения охвата жителей  используются мобильные пункты вакцинации.</w:t>
      </w:r>
    </w:p>
    <w:p w:rsidR="00196A17" w:rsidRPr="00196A17" w:rsidRDefault="00196A17" w:rsidP="00196A17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Несмотря на активную работу в борьбе с </w:t>
      </w:r>
      <w:proofErr w:type="spellStart"/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коронавирусом</w:t>
      </w:r>
      <w:proofErr w:type="spellEnd"/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, продолжается работа по модернизации системы здравоохранения округа.</w:t>
      </w:r>
    </w:p>
    <w:p w:rsidR="00557D0D" w:rsidRPr="00C259D0" w:rsidRDefault="00196A17" w:rsidP="00196A17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 рамках реализации программы модернизации первичного звена в 2021 году проведены ремонтные работы в фельдшерско-акушерских пунктах х. Кировский, х. Привольный, п. Ровный, х. Широкий Камыш, </w:t>
      </w:r>
      <w:proofErr w:type="spellStart"/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</w:t>
      </w:r>
      <w:proofErr w:type="gramStart"/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.У</w:t>
      </w:r>
      <w:proofErr w:type="gramEnd"/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варовское</w:t>
      </w:r>
      <w:proofErr w:type="spellEnd"/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, х. Медведев, х. Графский, п. Ага-Батыр, а так же во врачебных амбулаториях: с. Полтавское, п. Мирный, п. Балтийский, с. </w:t>
      </w:r>
      <w:proofErr w:type="spellStart"/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Каново</w:t>
      </w:r>
      <w:proofErr w:type="spellEnd"/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на общую сумму </w:t>
      </w:r>
      <w:r w:rsidR="007E35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           </w:t>
      </w:r>
      <w:r w:rsidRPr="00196A17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38 807,5</w:t>
      </w:r>
      <w:r w:rsidRPr="00C259D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5 тыс. рублей. Так же для нужд медицинских учреждений приобретено 3 транспортных средства на общую сумму 6 513,00 тыс. рублей.</w:t>
      </w:r>
    </w:p>
    <w:p w:rsidR="00211446" w:rsidRPr="00C259D0" w:rsidRDefault="00211446" w:rsidP="00211446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C259D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Постоянные встречи с населением, прием граждан в администрации </w:t>
      </w:r>
      <w:r w:rsidR="00050668" w:rsidRPr="00C259D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округа -</w:t>
      </w:r>
      <w:r w:rsidRPr="00C259D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все это только часть мероприятий, которые проводятся в целях </w:t>
      </w:r>
      <w:proofErr w:type="gramStart"/>
      <w:r w:rsidRPr="00C259D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обеспечения открытости деятельности органов местного самоуправления</w:t>
      </w:r>
      <w:proofErr w:type="gramEnd"/>
      <w:r w:rsidRPr="00C259D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. Для информирования жителей о работе администрации </w:t>
      </w:r>
      <w:r w:rsidR="00050668" w:rsidRPr="00C259D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округа</w:t>
      </w:r>
      <w:r w:rsidRPr="00C259D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и обеспечения оперативного взаимодействия </w:t>
      </w:r>
      <w:r w:rsidR="00050668" w:rsidRPr="00C259D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с населением </w:t>
      </w:r>
      <w:r w:rsidR="00C259D0" w:rsidRPr="00C259D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имеется </w:t>
      </w:r>
      <w:r w:rsidRPr="00C259D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официальный сайт администрации </w:t>
      </w:r>
      <w:r w:rsidR="00C259D0" w:rsidRPr="00C259D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округа</w:t>
      </w:r>
      <w:r w:rsidRPr="00C259D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в сети интернет</w:t>
      </w:r>
      <w:r w:rsidR="00C259D0" w:rsidRPr="00C259D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и телефон доверия администрации</w:t>
      </w:r>
      <w:r w:rsidRPr="00C259D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 Кроме того вся информация о деятельности администрации размещается в социальных сетях.</w:t>
      </w:r>
    </w:p>
    <w:p w:rsidR="00C259D0" w:rsidRPr="00C259D0" w:rsidRDefault="00211446" w:rsidP="00C259D0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C259D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Работа по рассмотрению обращений граждан направлена на оказание всесторонней помощи в защите прав и интересов заявителей. В 202</w:t>
      </w:r>
      <w:r w:rsidR="00C259D0" w:rsidRPr="00C259D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1</w:t>
      </w:r>
      <w:r w:rsidRPr="00C259D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году в администрацию </w:t>
      </w:r>
      <w:r w:rsidR="00C259D0" w:rsidRPr="00C259D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округа</w:t>
      </w:r>
      <w:r w:rsidRPr="00C259D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поступило </w:t>
      </w:r>
      <w:r w:rsidR="00C259D0" w:rsidRPr="00C259D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602</w:t>
      </w:r>
      <w:r w:rsidRPr="00C259D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обращени</w:t>
      </w:r>
      <w:r w:rsidR="00C259D0" w:rsidRPr="00C259D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я</w:t>
      </w:r>
      <w:r w:rsidRPr="00C259D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, из них </w:t>
      </w:r>
      <w:r w:rsidR="00C259D0" w:rsidRPr="00C259D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письменно поступило 334, на телефон доверия администрации 35, а так же при личном приеме - 90. По специфике обращений 38 % составляет социальная сфера, </w:t>
      </w:r>
      <w:r w:rsidR="007E3521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  </w:t>
      </w:r>
      <w:r w:rsidR="00C259D0" w:rsidRPr="00C259D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45 % - жилищно-коммунальное хозяйство, 7 % - земельные и имущественные отношения, 10 % - автомобильные дороги и дорожная деятельность.</w:t>
      </w:r>
    </w:p>
    <w:p w:rsidR="00C259D0" w:rsidRPr="00C259D0" w:rsidRDefault="00C259D0" w:rsidP="00211446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C259D0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Все обращения были рассмотрены в срок и предоставлены соответствующие ответы.</w:t>
      </w:r>
    </w:p>
    <w:p w:rsidR="00C4364D" w:rsidRDefault="00C4364D" w:rsidP="00C4364D">
      <w:pPr>
        <w:widowControl w:val="0"/>
        <w:suppressAutoHyphens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C4364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Считаю, что отрытое, откровенное взаимодействие с активными жителями,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C4364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вовлечение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населения</w:t>
      </w:r>
      <w:r w:rsidRPr="00C4364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в обсуждение вопросов жизни 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округа </w:t>
      </w:r>
      <w:r w:rsidRPr="00C4364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являются</w:t>
      </w:r>
      <w:r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C4364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платформой для принятия верных управленческих решений.</w:t>
      </w:r>
    </w:p>
    <w:p w:rsidR="00A36347" w:rsidRPr="00A36347" w:rsidRDefault="00C4364D" w:rsidP="00A3634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6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завершение выражаю искреннюю благодарность депутатам, сотрудникам администрации,</w:t>
      </w:r>
      <w:r w:rsidR="00BE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6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и коллективам предприятий и учреждений, представителям</w:t>
      </w:r>
      <w:r w:rsidR="00BE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бизнеса и всем жителям нашего </w:t>
      </w:r>
      <w:r w:rsidR="00BE69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C43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A36347" w:rsidRPr="00A363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и поддержку, совместную плодотворную работу в минувшем</w:t>
      </w:r>
      <w:r w:rsidR="00A3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347" w:rsidRPr="00A363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году. Надеюсь, что текущий год принесет нам новые успехи в развитии,</w:t>
      </w:r>
      <w:r w:rsidR="00A3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347" w:rsidRPr="00A363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экономики, так и социальной сферы. Я убеждён, что, опираясь на</w:t>
      </w:r>
      <w:r w:rsidR="00A3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347" w:rsidRPr="00A3634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традиции, используя самые современные технологии, идеи и</w:t>
      </w:r>
      <w:r w:rsidR="00A3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347" w:rsidRPr="00A3634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эффективные</w:t>
      </w:r>
      <w:r w:rsidR="00A3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347" w:rsidRPr="00A363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</w:t>
      </w:r>
      <w:r w:rsidR="00A3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347" w:rsidRPr="00A363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</w:t>
      </w:r>
      <w:r w:rsidR="00A3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347" w:rsidRPr="00A36347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A3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347" w:rsidRPr="00A363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решим</w:t>
      </w:r>
      <w:r w:rsidR="00A3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347" w:rsidRPr="00A3634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множество</w:t>
      </w:r>
      <w:r w:rsidR="00A3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347" w:rsidRPr="00A363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A3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347" w:rsidRPr="00A363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3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347" w:rsidRPr="00A3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приумножим наш успех на </w:t>
      </w:r>
      <w:proofErr w:type="gramStart"/>
      <w:r w:rsidR="00A36347" w:rsidRPr="00A3634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 родного</w:t>
      </w:r>
      <w:proofErr w:type="gramEnd"/>
      <w:r w:rsidR="00A36347" w:rsidRPr="00A3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34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36347" w:rsidRPr="00A3634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sectPr w:rsidR="00A36347" w:rsidRPr="00A36347" w:rsidSect="002F0C6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A5B67"/>
    <w:multiLevelType w:val="multilevel"/>
    <w:tmpl w:val="61BE1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B13A03"/>
    <w:multiLevelType w:val="multilevel"/>
    <w:tmpl w:val="A38CAF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E4"/>
    <w:rsid w:val="0000473E"/>
    <w:rsid w:val="00043BF1"/>
    <w:rsid w:val="00044E7C"/>
    <w:rsid w:val="0004675D"/>
    <w:rsid w:val="00050668"/>
    <w:rsid w:val="0005749B"/>
    <w:rsid w:val="000618D0"/>
    <w:rsid w:val="00070C9F"/>
    <w:rsid w:val="00084A92"/>
    <w:rsid w:val="000A22D3"/>
    <w:rsid w:val="000C0D19"/>
    <w:rsid w:val="000D7B11"/>
    <w:rsid w:val="000E1927"/>
    <w:rsid w:val="000E29AD"/>
    <w:rsid w:val="00120C42"/>
    <w:rsid w:val="001261A0"/>
    <w:rsid w:val="00145046"/>
    <w:rsid w:val="00165B4D"/>
    <w:rsid w:val="0016761B"/>
    <w:rsid w:val="00167B2C"/>
    <w:rsid w:val="00196A17"/>
    <w:rsid w:val="001B1354"/>
    <w:rsid w:val="001D65B6"/>
    <w:rsid w:val="001F346C"/>
    <w:rsid w:val="001F79ED"/>
    <w:rsid w:val="00202E63"/>
    <w:rsid w:val="00210636"/>
    <w:rsid w:val="00211446"/>
    <w:rsid w:val="002166C9"/>
    <w:rsid w:val="00217E7B"/>
    <w:rsid w:val="00233018"/>
    <w:rsid w:val="0023624F"/>
    <w:rsid w:val="00241117"/>
    <w:rsid w:val="002418C0"/>
    <w:rsid w:val="00251E75"/>
    <w:rsid w:val="002732B2"/>
    <w:rsid w:val="00277701"/>
    <w:rsid w:val="00286CC5"/>
    <w:rsid w:val="0029228D"/>
    <w:rsid w:val="00293EA3"/>
    <w:rsid w:val="002A26B2"/>
    <w:rsid w:val="002A306A"/>
    <w:rsid w:val="002F0C6A"/>
    <w:rsid w:val="002F40F1"/>
    <w:rsid w:val="00302637"/>
    <w:rsid w:val="00316216"/>
    <w:rsid w:val="00330A00"/>
    <w:rsid w:val="00335F86"/>
    <w:rsid w:val="00377A6C"/>
    <w:rsid w:val="003B75B6"/>
    <w:rsid w:val="003D13CC"/>
    <w:rsid w:val="003D5D7F"/>
    <w:rsid w:val="003E50DB"/>
    <w:rsid w:val="004104F8"/>
    <w:rsid w:val="00423B8F"/>
    <w:rsid w:val="00424499"/>
    <w:rsid w:val="00446D15"/>
    <w:rsid w:val="004676B7"/>
    <w:rsid w:val="00470917"/>
    <w:rsid w:val="004916F5"/>
    <w:rsid w:val="004939CF"/>
    <w:rsid w:val="004A0DBD"/>
    <w:rsid w:val="004A4500"/>
    <w:rsid w:val="00503D6F"/>
    <w:rsid w:val="00510A13"/>
    <w:rsid w:val="00510A69"/>
    <w:rsid w:val="00531461"/>
    <w:rsid w:val="00534D76"/>
    <w:rsid w:val="00543E08"/>
    <w:rsid w:val="005510B3"/>
    <w:rsid w:val="00552E60"/>
    <w:rsid w:val="005536FF"/>
    <w:rsid w:val="00557D0D"/>
    <w:rsid w:val="005721A4"/>
    <w:rsid w:val="00577F6B"/>
    <w:rsid w:val="00591341"/>
    <w:rsid w:val="00594D5E"/>
    <w:rsid w:val="005958DC"/>
    <w:rsid w:val="005A142B"/>
    <w:rsid w:val="005B3B01"/>
    <w:rsid w:val="005C09B3"/>
    <w:rsid w:val="005E1F28"/>
    <w:rsid w:val="005F26A5"/>
    <w:rsid w:val="00622C81"/>
    <w:rsid w:val="006376CA"/>
    <w:rsid w:val="0064154D"/>
    <w:rsid w:val="00675200"/>
    <w:rsid w:val="006A04AA"/>
    <w:rsid w:val="006A3379"/>
    <w:rsid w:val="006B0FFF"/>
    <w:rsid w:val="006B6271"/>
    <w:rsid w:val="006E60F1"/>
    <w:rsid w:val="006F7B36"/>
    <w:rsid w:val="0070360D"/>
    <w:rsid w:val="00705826"/>
    <w:rsid w:val="0073183D"/>
    <w:rsid w:val="0075419C"/>
    <w:rsid w:val="0075779B"/>
    <w:rsid w:val="00761A70"/>
    <w:rsid w:val="0076206B"/>
    <w:rsid w:val="00766A69"/>
    <w:rsid w:val="00767CEF"/>
    <w:rsid w:val="00783CEA"/>
    <w:rsid w:val="00796DC6"/>
    <w:rsid w:val="007B4DD5"/>
    <w:rsid w:val="007C7EB8"/>
    <w:rsid w:val="007E0FF3"/>
    <w:rsid w:val="007E3521"/>
    <w:rsid w:val="00806861"/>
    <w:rsid w:val="00811513"/>
    <w:rsid w:val="00827A1B"/>
    <w:rsid w:val="00840334"/>
    <w:rsid w:val="00846662"/>
    <w:rsid w:val="008504DB"/>
    <w:rsid w:val="00863537"/>
    <w:rsid w:val="00865EA4"/>
    <w:rsid w:val="0088224D"/>
    <w:rsid w:val="00883495"/>
    <w:rsid w:val="008B1DC9"/>
    <w:rsid w:val="008B6057"/>
    <w:rsid w:val="008C4FF1"/>
    <w:rsid w:val="009003F0"/>
    <w:rsid w:val="00916C16"/>
    <w:rsid w:val="00923758"/>
    <w:rsid w:val="00933F54"/>
    <w:rsid w:val="0096021E"/>
    <w:rsid w:val="00965E27"/>
    <w:rsid w:val="00976A76"/>
    <w:rsid w:val="00995E64"/>
    <w:rsid w:val="009B1BDB"/>
    <w:rsid w:val="009F6601"/>
    <w:rsid w:val="00A36347"/>
    <w:rsid w:val="00AA1F3F"/>
    <w:rsid w:val="00AB69E4"/>
    <w:rsid w:val="00AC4EA6"/>
    <w:rsid w:val="00AD79CC"/>
    <w:rsid w:val="00B106A3"/>
    <w:rsid w:val="00B11284"/>
    <w:rsid w:val="00B20C5A"/>
    <w:rsid w:val="00B275EE"/>
    <w:rsid w:val="00B31D26"/>
    <w:rsid w:val="00B37719"/>
    <w:rsid w:val="00B60451"/>
    <w:rsid w:val="00B87B73"/>
    <w:rsid w:val="00BC0814"/>
    <w:rsid w:val="00BE6964"/>
    <w:rsid w:val="00BF130F"/>
    <w:rsid w:val="00BF7A8D"/>
    <w:rsid w:val="00C031FA"/>
    <w:rsid w:val="00C06B7F"/>
    <w:rsid w:val="00C11159"/>
    <w:rsid w:val="00C16547"/>
    <w:rsid w:val="00C20546"/>
    <w:rsid w:val="00C213AF"/>
    <w:rsid w:val="00C259D0"/>
    <w:rsid w:val="00C30083"/>
    <w:rsid w:val="00C4364D"/>
    <w:rsid w:val="00C71FA1"/>
    <w:rsid w:val="00C72777"/>
    <w:rsid w:val="00C755CD"/>
    <w:rsid w:val="00CB6269"/>
    <w:rsid w:val="00CC6F02"/>
    <w:rsid w:val="00CE2D33"/>
    <w:rsid w:val="00CE5964"/>
    <w:rsid w:val="00D0131E"/>
    <w:rsid w:val="00D039F2"/>
    <w:rsid w:val="00D06B90"/>
    <w:rsid w:val="00D30808"/>
    <w:rsid w:val="00D35A06"/>
    <w:rsid w:val="00D36139"/>
    <w:rsid w:val="00D43E05"/>
    <w:rsid w:val="00D45DD7"/>
    <w:rsid w:val="00D6187A"/>
    <w:rsid w:val="00DA39AE"/>
    <w:rsid w:val="00DA3E6E"/>
    <w:rsid w:val="00DB0004"/>
    <w:rsid w:val="00DB4BD3"/>
    <w:rsid w:val="00DD1E0F"/>
    <w:rsid w:val="00E22316"/>
    <w:rsid w:val="00E24CC9"/>
    <w:rsid w:val="00E312C4"/>
    <w:rsid w:val="00E81C67"/>
    <w:rsid w:val="00EA41F3"/>
    <w:rsid w:val="00EB21F8"/>
    <w:rsid w:val="00EC46FF"/>
    <w:rsid w:val="00EC6DE1"/>
    <w:rsid w:val="00ED71F6"/>
    <w:rsid w:val="00F0162A"/>
    <w:rsid w:val="00F30F40"/>
    <w:rsid w:val="00F461C5"/>
    <w:rsid w:val="00F469D1"/>
    <w:rsid w:val="00F53EC4"/>
    <w:rsid w:val="00F557C4"/>
    <w:rsid w:val="00F65B15"/>
    <w:rsid w:val="00F73CA4"/>
    <w:rsid w:val="00F90F38"/>
    <w:rsid w:val="00FA4511"/>
    <w:rsid w:val="00FC3491"/>
    <w:rsid w:val="00FC6D85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69E4"/>
    <w:pPr>
      <w:spacing w:after="120"/>
      <w:ind w:left="283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B69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7E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E7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B1128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11284"/>
  </w:style>
  <w:style w:type="paragraph" w:styleId="a9">
    <w:name w:val="Normal (Web)"/>
    <w:basedOn w:val="a"/>
    <w:uiPriority w:val="99"/>
    <w:rsid w:val="00C031FA"/>
    <w:pPr>
      <w:shd w:val="clear" w:color="auto" w:fill="FFFFFF"/>
      <w:spacing w:before="100" w:beforeAutospacing="1" w:after="100" w:afterAutospacing="1"/>
      <w:ind w:left="5"/>
      <w:jc w:val="both"/>
    </w:pPr>
    <w:rPr>
      <w:rFonts w:ascii="Times New Roman" w:eastAsia="Times New Roman" w:hAnsi="Times New Roman" w:cs="Times New Roman"/>
      <w:spacing w:val="-1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766A69"/>
    <w:pPr>
      <w:widowControl w:val="0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Без интервала Знак"/>
    <w:basedOn w:val="a0"/>
    <w:link w:val="aa"/>
    <w:uiPriority w:val="1"/>
    <w:rsid w:val="002F0C6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69E4"/>
    <w:pPr>
      <w:spacing w:after="120"/>
      <w:ind w:left="283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B69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7E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E7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B1128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11284"/>
  </w:style>
  <w:style w:type="paragraph" w:styleId="a9">
    <w:name w:val="Normal (Web)"/>
    <w:basedOn w:val="a"/>
    <w:uiPriority w:val="99"/>
    <w:rsid w:val="00C031FA"/>
    <w:pPr>
      <w:shd w:val="clear" w:color="auto" w:fill="FFFFFF"/>
      <w:spacing w:before="100" w:beforeAutospacing="1" w:after="100" w:afterAutospacing="1"/>
      <w:ind w:left="5"/>
      <w:jc w:val="both"/>
    </w:pPr>
    <w:rPr>
      <w:rFonts w:ascii="Times New Roman" w:eastAsia="Times New Roman" w:hAnsi="Times New Roman" w:cs="Times New Roman"/>
      <w:spacing w:val="-1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766A69"/>
    <w:pPr>
      <w:widowControl w:val="0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Без интервала Знак"/>
    <w:basedOn w:val="a0"/>
    <w:link w:val="aa"/>
    <w:uiPriority w:val="1"/>
    <w:rsid w:val="002F0C6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3589</Words>
  <Characters>20462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2022-02-07T14:02:00Z</cp:lastPrinted>
  <dcterms:created xsi:type="dcterms:W3CDTF">2022-02-07T11:05:00Z</dcterms:created>
  <dcterms:modified xsi:type="dcterms:W3CDTF">2022-02-24T14:15:00Z</dcterms:modified>
</cp:coreProperties>
</file>