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sz w:val="28"/>
          <w:szCs w:val="28"/>
        </w:rPr>
      </w:pPr>
      <w:bookmarkStart w:id="0" w:name="__DdeLink__142_602483246"/>
      <w:r>
        <w:rPr>
          <w:b/>
          <w:sz w:val="28"/>
          <w:szCs w:val="28"/>
        </w:rPr>
        <w:t>Информация для руководителей предприятий общественного питания и жителей Курского района!</w:t>
      </w:r>
      <w:bookmarkEnd w:id="0"/>
    </w:p>
    <w:p>
      <w:pPr>
        <w:pStyle w:val="Default"/>
        <w:rPr/>
      </w:pPr>
      <w:r>
        <w:rPr/>
      </w:r>
    </w:p>
    <w:p>
      <w:pPr>
        <w:pStyle w:val="Default"/>
        <w:jc w:val="both"/>
        <w:rPr>
          <w:sz w:val="28"/>
          <w:szCs w:val="28"/>
        </w:rPr>
      </w:pPr>
      <w:r>
        <w:rPr/>
        <w:t xml:space="preserve"> </w:t>
      </w:r>
      <w:r>
        <w:rPr/>
        <w:tab/>
      </w:r>
      <w:r>
        <w:rPr>
          <w:sz w:val="28"/>
          <w:szCs w:val="28"/>
        </w:rPr>
        <w:t>В связи с поручением заседания координационного совета по борьбе с распространением новой коронавирусной инфекции (COVID-19) на территории Ставропольского края от 16 ноября 2020 г. № 49, поручено руководителям предприятий общественного питания в ближайшее время, необходимо провести мероприятия по регистрации  предприятий для дальнейшего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зования электронного сервиса (система QR-кодов).  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Систематизировать  работу с посетителями и работниками указанных предприятий процедуры регистрации посещения с использованием электронного сервиса (система QR)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(26gosuslugi.ru), необходимой в том числе для последующего получения уведомлений о возможном контакте с заболевшим новой коронавирусной инфекцией COVID-19 при посещении предприятий общественного питания, после принятия соответствующего нормативного правового акта Губернатора Ставропольского края. 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exac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функционирования системы допуска с использованием </w:t>
      </w:r>
    </w:p>
    <w:p>
      <w:pPr>
        <w:pStyle w:val="Normal"/>
        <w:tabs>
          <w:tab w:val="left" w:pos="1134" w:leader="none"/>
        </w:tabs>
        <w:spacing w:lineRule="exac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QR</w:t>
      </w:r>
      <w:r>
        <w:rPr>
          <w:b/>
          <w:sz w:val="28"/>
          <w:szCs w:val="28"/>
        </w:rPr>
        <w:t>-кода</w:t>
      </w:r>
    </w:p>
    <w:p>
      <w:pPr>
        <w:pStyle w:val="Normal"/>
        <w:tabs>
          <w:tab w:val="left" w:pos="11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51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1.Основные термины и сокращения:</w:t>
      </w:r>
    </w:p>
    <w:p>
      <w:pPr>
        <w:pStyle w:val="Normal"/>
        <w:tabs>
          <w:tab w:val="left" w:pos="1134" w:leader="none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>
        <w:rPr>
          <w:b/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– модуль регионального портала предоставления государственных услуг Ставропольского края 26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Normal"/>
        <w:tabs>
          <w:tab w:val="left" w:pos="1134" w:leader="none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</w:t>
      </w:r>
      <w:r>
        <w:rPr>
          <w:sz w:val="28"/>
          <w:szCs w:val="28"/>
        </w:rPr>
        <w:t xml:space="preserve"> – организации и учреждения Ставропольского края, относящиеся к общественным местам, определенные Координатором.</w:t>
      </w:r>
    </w:p>
    <w:p>
      <w:pPr>
        <w:pStyle w:val="Normal"/>
        <w:tabs>
          <w:tab w:val="left" w:pos="1134" w:leader="none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Оператор</w:t>
      </w:r>
      <w:r>
        <w:rPr>
          <w:sz w:val="28"/>
          <w:szCs w:val="28"/>
        </w:rPr>
        <w:t xml:space="preserve"> – Государственное казенное учреждение Ставропольского края «Краевой центр информационных технологий»</w:t>
      </w:r>
    </w:p>
    <w:p>
      <w:pPr>
        <w:pStyle w:val="Normal"/>
        <w:tabs>
          <w:tab w:val="left" w:pos="1134" w:leader="none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Посетитель</w:t>
      </w:r>
      <w:r>
        <w:rPr>
          <w:sz w:val="28"/>
          <w:szCs w:val="28"/>
        </w:rPr>
        <w:t xml:space="preserve"> – граждане, посещающие организации и учреждения Ставропольского края, относящиеся к общественным местам.</w:t>
      </w:r>
    </w:p>
    <w:p>
      <w:pPr>
        <w:pStyle w:val="Normal"/>
        <w:tabs>
          <w:tab w:val="left" w:pos="1134" w:leader="none"/>
        </w:tabs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</w:t>
      </w:r>
      <w:r>
        <w:rPr>
          <w:sz w:val="28"/>
          <w:szCs w:val="28"/>
        </w:rPr>
        <w:t xml:space="preserve"> – Министерство культуры Ставропольского края, министерство физической культуры и спорта Ставропольского края, комитет Ставропольского края по пищевой и перерабатывающей промышленности, торговле и лицензированию.</w:t>
      </w:r>
    </w:p>
    <w:p>
      <w:pPr>
        <w:pStyle w:val="Normal"/>
        <w:tabs>
          <w:tab w:val="left" w:pos="1134" w:leader="none"/>
        </w:tabs>
        <w:ind w:right="-284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РПГУ СК </w:t>
      </w:r>
      <w:r>
        <w:rPr>
          <w:sz w:val="28"/>
          <w:szCs w:val="28"/>
        </w:rPr>
        <w:t>– Государственная информационная система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2.Система </w:t>
      </w:r>
      <w:r>
        <w:rPr>
          <w:b/>
          <w:sz w:val="28"/>
          <w:szCs w:val="28"/>
          <w:lang w:val="en-US"/>
        </w:rPr>
        <w:t xml:space="preserve">QR </w:t>
      </w:r>
      <w:r>
        <w:rPr>
          <w:b/>
          <w:sz w:val="28"/>
          <w:szCs w:val="28"/>
        </w:rPr>
        <w:t>обеспечивает: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учета и расширения списка Участников;</w:t>
      </w:r>
    </w:p>
    <w:p>
      <w:pPr>
        <w:pStyle w:val="Normal"/>
        <w:tabs>
          <w:tab w:val="left" w:pos="1134" w:leader="none"/>
        </w:tabs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регистрацию факта посещения организации/учреждения Посетителем;</w:t>
      </w:r>
    </w:p>
    <w:p>
      <w:pPr>
        <w:pStyle w:val="Normal"/>
        <w:tabs>
          <w:tab w:val="left" w:pos="1134" w:leader="none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оперативное выявление потенциального круга контактов, в случае установления у Посетителя диагноза COVID-19, а также их оповещение об угрозе заражения по электронной почте;</w:t>
      </w:r>
    </w:p>
    <w:p>
      <w:pPr>
        <w:pStyle w:val="Normal"/>
        <w:tabs>
          <w:tab w:val="left" w:pos="1134" w:leader="none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контроль доступа в организации и учреждения, основываясь на данных о подтвержденных диагнозах COVID-19.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3.Порядок регистрации Участников.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right="-284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Участник направляет Заявление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 присоединении к системе пропуска с использованием </w:t>
      </w:r>
      <w:r>
        <w:rPr>
          <w:rFonts w:eastAsia="Calibri"/>
          <w:color w:val="000000"/>
          <w:sz w:val="28"/>
          <w:szCs w:val="28"/>
          <w:lang w:val="en-US" w:eastAsia="en-US"/>
        </w:rPr>
        <w:t>QR</w:t>
      </w:r>
      <w:r>
        <w:rPr>
          <w:rFonts w:eastAsia="Calibri"/>
          <w:color w:val="000000"/>
          <w:sz w:val="28"/>
          <w:szCs w:val="28"/>
          <w:lang w:eastAsia="en-US"/>
        </w:rPr>
        <w:t>-кода (далее – Заявление) (Приложение 1) Координатору.</w:t>
      </w:r>
    </w:p>
    <w:p>
      <w:pPr>
        <w:pStyle w:val="Normal"/>
        <w:tabs>
          <w:tab w:val="left" w:pos="1134" w:leader="none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Координатор, получив Заявление, определяет целесообразность присоединения участника к Системе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и перенаправляет Заявление Оператору на электронную почту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kod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stavregion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Normal"/>
        <w:tabs>
          <w:tab w:val="left" w:pos="1134" w:leader="none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 регистрирует Участника в Системе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и направляет на электронную почту Участника</w:t>
      </w:r>
      <w:bookmarkStart w:id="1" w:name="_GoBack"/>
      <w:bookmarkEnd w:id="1"/>
      <w:r>
        <w:rPr>
          <w:sz w:val="28"/>
          <w:szCs w:val="28"/>
        </w:rPr>
        <w:t xml:space="preserve"> сформированный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 организации или учреждения.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4.Порядок использования Системы </w:t>
      </w:r>
      <w:r>
        <w:rPr>
          <w:b/>
          <w:sz w:val="28"/>
          <w:szCs w:val="28"/>
          <w:lang w:val="en-US"/>
        </w:rPr>
        <w:t>QR</w:t>
      </w:r>
      <w:r>
        <w:rPr>
          <w:b/>
          <w:sz w:val="28"/>
          <w:szCs w:val="28"/>
        </w:rPr>
        <w:t>.</w:t>
      </w:r>
    </w:p>
    <w:p>
      <w:pPr>
        <w:pStyle w:val="ListParagraph"/>
        <w:tabs>
          <w:tab w:val="left" w:pos="1134" w:leader="none"/>
        </w:tabs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1"/>
          <w:numId w:val="1"/>
        </w:numPr>
        <w:tabs>
          <w:tab w:val="left" w:pos="1134" w:leader="none"/>
          <w:tab w:val="left" w:pos="1418" w:leader="none"/>
        </w:tabs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применением личного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-кода Посетителя.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  <w:tab w:val="left" w:pos="1418" w:leader="none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Посетитель получает личный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-код, воспользовавшись виджетом «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-код» на главной странице РПГУ СК (26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  <w:tab w:val="left" w:pos="1418" w:leader="none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Посетитель предъявляет личный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 при входе в заведение/организацию ответственному за пропускной режим сотруднику.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  <w:tab w:val="left" w:pos="1418" w:leader="none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сотрудник сканирует личный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 Посетителя сканером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-кодов, в результате чего получает информацию, не состоит ли Посетитель в базе данных людей с подтвержденным диагнозом COVID-19.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  <w:tab w:val="left" w:pos="1418" w:leader="none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полученной информации ответственный сотрудник принимает решение о допуске/недопуске Посетителя в организацию/учреждение.</w:t>
      </w:r>
    </w:p>
    <w:p>
      <w:pPr>
        <w:pStyle w:val="Normal"/>
        <w:tabs>
          <w:tab w:val="left" w:pos="1134" w:leader="none"/>
          <w:tab w:val="left" w:pos="1418" w:leader="none"/>
        </w:tabs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"/>
        </w:numPr>
        <w:tabs>
          <w:tab w:val="left" w:pos="1134" w:leader="none"/>
          <w:tab w:val="left" w:pos="1418" w:leader="none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применением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-кода организации/учреждения (в случае отсутствия у Посетителя личного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-кода).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  <w:tab w:val="left" w:pos="1418" w:leader="none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размещает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 организации/учреждения при входе в организацию/учреждение.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  <w:tab w:val="left" w:pos="1418" w:leader="none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Пользователь, перед посещением организации/учреждения сканирует размещённый QR-код организации/учреждения с помощью мобильного приложения сканера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-кодов, в результате чего Посетитель перенаправляется на страницу регистрации. 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  <w:tab w:val="left" w:pos="1418" w:leader="none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странице регистрации Посетителю необходимо ввести свой номер мобильного телефона в соответствующей форме и нажать кнопку «Отправить», в результате чего Посетитель получит СМС с кодом.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  <w:tab w:val="left" w:pos="1418" w:leader="none"/>
        </w:tabs>
        <w:ind w:left="567"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Посетитель предъявляет СМС с кодом ответственному сотруднику.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  <w:tab w:val="left" w:pos="1418" w:leader="none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полученной информации ответственный сотрудник принимает решение о допуске/недопуске Посетителя в организацию/учреждение.</w:t>
      </w:r>
    </w:p>
    <w:p>
      <w:pPr>
        <w:pStyle w:val="Normal"/>
        <w:tabs>
          <w:tab w:val="left" w:pos="1134" w:leader="none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right="-284"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Рекомендуется, чтобы все посетители, в том числе работники организации/учреждения, проходили процедуру регистрации по </w:t>
      </w:r>
      <w:r>
        <w:rPr>
          <w:b/>
          <w:i/>
          <w:sz w:val="28"/>
          <w:szCs w:val="28"/>
          <w:lang w:val="en-US"/>
        </w:rPr>
        <w:t>QR</w:t>
      </w:r>
      <w:r>
        <w:rPr>
          <w:b/>
          <w:i/>
          <w:sz w:val="28"/>
          <w:szCs w:val="28"/>
        </w:rPr>
        <w:t>-коду   при каждом посещении регистрации/учреждения.</w:t>
      </w:r>
    </w:p>
    <w:p>
      <w:pPr>
        <w:pStyle w:val="Normal"/>
        <w:tabs>
          <w:tab w:val="left" w:pos="1134" w:leader="none"/>
        </w:tabs>
        <w:spacing w:lineRule="auto" w:line="259" w:before="0" w:after="160"/>
        <w:rPr/>
      </w:pPr>
      <w:r>
        <w:rPr/>
      </w:r>
    </w:p>
    <w:sectPr>
      <w:type w:val="nextPage"/>
      <w:pgSz w:w="11906" w:h="16838"/>
      <w:pgMar w:left="1701" w:right="849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487" w:hanging="108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545" w:hanging="144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603" w:hanging="1800"/>
      </w:pPr>
    </w:lvl>
    <w:lvl w:ilvl="8">
      <w:start w:val="1"/>
      <w:numFmt w:val="decimal"/>
      <w:lvlText w:val="%1.%2.%3.%4.%5.%6.%7.%8.%9"/>
      <w:lvlJc w:val="left"/>
      <w:pPr>
        <w:ind w:left="5312" w:hanging="216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084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Default" w:customStyle="1">
    <w:name w:val="Default"/>
    <w:qFormat/>
    <w:rsid w:val="00406dd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d30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LibreOffice/6.0.7.3.0$Linux_X86_64 LibreOffice_project/00m0$Build-3</Application>
  <Pages>3</Pages>
  <Words>534</Words>
  <Characters>4321</Characters>
  <CharactersWithSpaces>4833</CharactersWithSpaces>
  <Paragraphs>34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2020-11-25T04:36:00Z</dcterms:created>
  <dc:creator>MK</dc:creator>
  <dc:description/>
  <dc:language>ru-RU</dc:language>
  <cp:lastModifiedBy/>
  <dcterms:modified xsi:type="dcterms:W3CDTF">2020-11-25T09:38:56Z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