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7" w:rsidRDefault="0007381E" w:rsidP="00A85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  <w:r w:rsidR="001300EB">
        <w:rPr>
          <w:b/>
          <w:sz w:val="32"/>
          <w:szCs w:val="32"/>
        </w:rPr>
        <w:t xml:space="preserve">  социально-экономического развития </w:t>
      </w:r>
    </w:p>
    <w:p w:rsidR="00A853F7" w:rsidRPr="00A853F7" w:rsidRDefault="00F201D4" w:rsidP="00D53BC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Курского муниципального района Ставропольского края за 2019 год</w:t>
      </w:r>
    </w:p>
    <w:p w:rsidR="001F30A7" w:rsidRDefault="001F30A7" w:rsidP="001F30A7">
      <w:pPr>
        <w:jc w:val="both"/>
      </w:pPr>
    </w:p>
    <w:p w:rsidR="004F2B1C" w:rsidRDefault="00F201D4" w:rsidP="009B2209">
      <w:pPr>
        <w:ind w:firstLine="709"/>
        <w:jc w:val="both"/>
      </w:pPr>
      <w:r>
        <w:t xml:space="preserve">В 2019 году в Курском </w:t>
      </w:r>
      <w:r w:rsidR="00A853F7" w:rsidRPr="00527AEB">
        <w:t xml:space="preserve"> </w:t>
      </w:r>
      <w:r>
        <w:t>районе сох</w:t>
      </w:r>
      <w:r w:rsidR="004F2B1C">
        <w:t xml:space="preserve">ранялись </w:t>
      </w:r>
      <w:r>
        <w:t xml:space="preserve"> стабильные</w:t>
      </w:r>
      <w:r w:rsidR="00A853F7" w:rsidRPr="00527AEB">
        <w:t xml:space="preserve"> тенденции в основных видах экономической деятельности и социальной сфере. </w:t>
      </w:r>
    </w:p>
    <w:p w:rsidR="000264E6" w:rsidRDefault="009B2209" w:rsidP="000264E6">
      <w:pPr>
        <w:ind w:firstLine="567"/>
        <w:jc w:val="both"/>
      </w:pPr>
      <w:r>
        <w:rPr>
          <w:szCs w:val="28"/>
        </w:rPr>
        <w:t xml:space="preserve"> </w:t>
      </w:r>
      <w:r w:rsidR="00FF4C0A" w:rsidRPr="00FE07C0">
        <w:rPr>
          <w:szCs w:val="28"/>
        </w:rPr>
        <w:t xml:space="preserve">Исходными данными для </w:t>
      </w:r>
      <w:r w:rsidR="00FF4C0A">
        <w:rPr>
          <w:szCs w:val="28"/>
        </w:rPr>
        <w:t xml:space="preserve">формирования  итогов  социально-экономического  развития  </w:t>
      </w:r>
      <w:r w:rsidR="00FF4C0A" w:rsidRPr="005A4C25">
        <w:rPr>
          <w:szCs w:val="28"/>
        </w:rPr>
        <w:t>Курского   муниципального района</w:t>
      </w:r>
      <w:r w:rsidR="00FF4C0A" w:rsidRPr="005A4C25">
        <w:rPr>
          <w:rStyle w:val="FontStyle24"/>
          <w:szCs w:val="28"/>
        </w:rPr>
        <w:t xml:space="preserve"> </w:t>
      </w:r>
      <w:r w:rsidR="00FF4C0A" w:rsidRPr="00FF4C0A">
        <w:rPr>
          <w:rStyle w:val="FontStyle24"/>
          <w:sz w:val="28"/>
          <w:szCs w:val="28"/>
        </w:rPr>
        <w:t>Ставропольского края</w:t>
      </w:r>
      <w:r w:rsidR="00FF4C0A">
        <w:rPr>
          <w:szCs w:val="28"/>
        </w:rPr>
        <w:t xml:space="preserve">  за  2019  год </w:t>
      </w:r>
      <w:r w:rsidR="00FF4C0A" w:rsidRPr="00FE07C0">
        <w:rPr>
          <w:szCs w:val="28"/>
        </w:rPr>
        <w:t xml:space="preserve"> </w:t>
      </w:r>
      <w:r w:rsidR="00FF4C0A">
        <w:rPr>
          <w:szCs w:val="28"/>
        </w:rPr>
        <w:t xml:space="preserve">являются </w:t>
      </w:r>
      <w:r w:rsidR="00FF4C0A" w:rsidRPr="00FE07C0">
        <w:rPr>
          <w:szCs w:val="28"/>
        </w:rPr>
        <w:t>балансовые показатели по видам экономической деятельности</w:t>
      </w:r>
      <w:r w:rsidR="00FF4C0A">
        <w:rPr>
          <w:szCs w:val="28"/>
        </w:rPr>
        <w:t>,</w:t>
      </w:r>
      <w:r w:rsidR="00FF4C0A" w:rsidRPr="00FE07C0">
        <w:rPr>
          <w:szCs w:val="28"/>
        </w:rPr>
        <w:t xml:space="preserve"> с учетом развития  бюджетообразующих предприятий, </w:t>
      </w:r>
      <w:r w:rsidR="00896CBA">
        <w:rPr>
          <w:szCs w:val="28"/>
        </w:rPr>
        <w:t xml:space="preserve"> субъектов </w:t>
      </w:r>
      <w:r w:rsidR="00FF4C0A">
        <w:rPr>
          <w:szCs w:val="28"/>
        </w:rPr>
        <w:t xml:space="preserve"> малого и среднего бизнеса.</w:t>
      </w:r>
      <w:r w:rsidR="000264E6" w:rsidRPr="000264E6">
        <w:t xml:space="preserve"> </w:t>
      </w:r>
    </w:p>
    <w:p w:rsidR="000264E6" w:rsidRPr="00E52FFC" w:rsidRDefault="000264E6" w:rsidP="009B2209">
      <w:pPr>
        <w:ind w:firstLine="709"/>
        <w:jc w:val="both"/>
        <w:rPr>
          <w:color w:val="FF0000"/>
        </w:rPr>
      </w:pPr>
      <w:r w:rsidRPr="00A745DF">
        <w:t xml:space="preserve">В целях анализа социально-экономической ситуации в районе, а также реализации задач направленные на оздоровление и развитие экономики в </w:t>
      </w:r>
      <w:r w:rsidR="005A78BA">
        <w:t xml:space="preserve">районе </w:t>
      </w:r>
      <w:r w:rsidRPr="00DC0825">
        <w:t xml:space="preserve">разработана </w:t>
      </w:r>
      <w:r>
        <w:rPr>
          <w:szCs w:val="28"/>
        </w:rPr>
        <w:t xml:space="preserve">«Стратегия </w:t>
      </w:r>
      <w:r w:rsidRPr="00600AFB">
        <w:rPr>
          <w:szCs w:val="28"/>
        </w:rPr>
        <w:t>социал</w:t>
      </w:r>
      <w:r w:rsidR="005A78BA">
        <w:rPr>
          <w:szCs w:val="28"/>
        </w:rPr>
        <w:t xml:space="preserve">ьно-экономического развития </w:t>
      </w:r>
      <w:r w:rsidRPr="00600AFB">
        <w:rPr>
          <w:szCs w:val="28"/>
        </w:rPr>
        <w:t>Курского муниципального района Ставропольского края до 2035 года</w:t>
      </w:r>
      <w:r>
        <w:rPr>
          <w:szCs w:val="28"/>
        </w:rPr>
        <w:t xml:space="preserve">», которая  утверждена             </w:t>
      </w:r>
      <w:r w:rsidR="00D2148A">
        <w:rPr>
          <w:szCs w:val="28"/>
        </w:rPr>
        <w:t xml:space="preserve">от  26 сентября 2019 г.  № 144 </w:t>
      </w:r>
      <w:r>
        <w:rPr>
          <w:szCs w:val="28"/>
        </w:rPr>
        <w:t>решением совета</w:t>
      </w:r>
      <w:r w:rsidRPr="00A10599">
        <w:rPr>
          <w:szCs w:val="28"/>
        </w:rPr>
        <w:t xml:space="preserve"> </w:t>
      </w:r>
      <w:r>
        <w:rPr>
          <w:szCs w:val="28"/>
        </w:rPr>
        <w:t>Курского</w:t>
      </w:r>
      <w:r w:rsidRPr="00A10599">
        <w:rPr>
          <w:szCs w:val="28"/>
        </w:rPr>
        <w:t xml:space="preserve"> муниципального района Ставропольского края</w:t>
      </w:r>
      <w:r>
        <w:rPr>
          <w:szCs w:val="28"/>
        </w:rPr>
        <w:t xml:space="preserve">. </w:t>
      </w:r>
    </w:p>
    <w:p w:rsidR="00E0319E" w:rsidRPr="000264E6" w:rsidRDefault="000264E6" w:rsidP="000264E6">
      <w:pPr>
        <w:ind w:firstLine="567"/>
        <w:jc w:val="both"/>
      </w:pPr>
      <w:r w:rsidRPr="00600AFB">
        <w:t xml:space="preserve"> </w:t>
      </w:r>
    </w:p>
    <w:p w:rsidR="001F30A7" w:rsidRDefault="001F30A7" w:rsidP="00E0319E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  <w:r w:rsidRPr="00896CBA">
        <w:rPr>
          <w:rFonts w:eastAsia="TimesNewRomanPSMT"/>
          <w:b/>
          <w:szCs w:val="28"/>
        </w:rPr>
        <w:t>Промышленность</w:t>
      </w:r>
    </w:p>
    <w:p w:rsidR="008B0984" w:rsidRDefault="008B0984" w:rsidP="009B2209">
      <w:pPr>
        <w:ind w:firstLine="709"/>
        <w:jc w:val="both"/>
        <w:rPr>
          <w:szCs w:val="28"/>
        </w:rPr>
      </w:pPr>
      <w:r w:rsidRPr="00A17B52">
        <w:rPr>
          <w:szCs w:val="28"/>
        </w:rPr>
        <w:t xml:space="preserve">Основными направлениями деятельности промышленных предприятий </w:t>
      </w:r>
      <w:r>
        <w:rPr>
          <w:szCs w:val="28"/>
        </w:rPr>
        <w:t xml:space="preserve">Курского района Ставропольского края </w:t>
      </w:r>
      <w:r w:rsidRPr="00A17B52">
        <w:rPr>
          <w:szCs w:val="28"/>
        </w:rPr>
        <w:t xml:space="preserve">являются переработка продукции сельского хозяйства, производства пищевых продуктов включая соки и производство изделий из дерева.  </w:t>
      </w:r>
    </w:p>
    <w:p w:rsidR="009F2C6B" w:rsidRPr="00E944C9" w:rsidRDefault="009F2C6B" w:rsidP="000E098C">
      <w:pPr>
        <w:pStyle w:val="a9"/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E944C9">
        <w:rPr>
          <w:sz w:val="28"/>
          <w:szCs w:val="28"/>
        </w:rPr>
        <w:t xml:space="preserve">По </w:t>
      </w:r>
      <w:r w:rsidR="00B07064">
        <w:rPr>
          <w:sz w:val="28"/>
          <w:szCs w:val="28"/>
        </w:rPr>
        <w:t xml:space="preserve">оперативным </w:t>
      </w:r>
      <w:r w:rsidRPr="00E944C9">
        <w:rPr>
          <w:sz w:val="28"/>
          <w:szCs w:val="28"/>
        </w:rPr>
        <w:t xml:space="preserve">данным </w:t>
      </w:r>
      <w:r w:rsidR="009C72F9">
        <w:rPr>
          <w:sz w:val="28"/>
          <w:szCs w:val="28"/>
        </w:rPr>
        <w:t>объем</w:t>
      </w:r>
      <w:r w:rsidRPr="00E944C9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по промышленным видам экономической</w:t>
      </w:r>
      <w:r w:rsidR="002812FB">
        <w:rPr>
          <w:sz w:val="28"/>
          <w:szCs w:val="28"/>
        </w:rPr>
        <w:t xml:space="preserve"> деятельности в 2019 году 1300,09 млн. рублей или 76,4</w:t>
      </w:r>
      <w:r w:rsidRPr="00E944C9">
        <w:rPr>
          <w:sz w:val="28"/>
          <w:szCs w:val="28"/>
        </w:rPr>
        <w:t xml:space="preserve"> процента к уровню прошлого года  (2018 год 1701,7 млн. рублей).  </w:t>
      </w:r>
    </w:p>
    <w:p w:rsidR="00B812E8" w:rsidRDefault="00A853F7" w:rsidP="000E098C">
      <w:pPr>
        <w:ind w:firstLine="709"/>
        <w:jc w:val="both"/>
        <w:rPr>
          <w:szCs w:val="28"/>
        </w:rPr>
      </w:pPr>
      <w:r w:rsidRPr="00527AEB">
        <w:t xml:space="preserve">Значительный вклад в экономику района вносят промышленные предприятия района (пищевая промышленность) которые  представлены </w:t>
      </w:r>
      <w:r w:rsidR="00944142" w:rsidRPr="00E52FFC">
        <w:rPr>
          <w:szCs w:val="28"/>
        </w:rPr>
        <w:t>1</w:t>
      </w:r>
      <w:r w:rsidR="00E52FFC" w:rsidRPr="00E52FFC">
        <w:rPr>
          <w:szCs w:val="28"/>
        </w:rPr>
        <w:t>0</w:t>
      </w:r>
      <w:r w:rsidR="00944142">
        <w:rPr>
          <w:szCs w:val="28"/>
        </w:rPr>
        <w:t xml:space="preserve"> хозяйствующих субъект</w:t>
      </w:r>
      <w:r w:rsidR="00ED765D">
        <w:rPr>
          <w:szCs w:val="28"/>
        </w:rPr>
        <w:t xml:space="preserve">ов частных форм собственности: </w:t>
      </w:r>
    </w:p>
    <w:p w:rsidR="00625D85" w:rsidRDefault="00ED765D" w:rsidP="0094414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44142">
        <w:rPr>
          <w:szCs w:val="28"/>
        </w:rPr>
        <w:t xml:space="preserve"> </w:t>
      </w:r>
      <w:r w:rsidR="00944142" w:rsidRPr="0042787D">
        <w:rPr>
          <w:szCs w:val="28"/>
        </w:rPr>
        <w:t>организаций по производству хлеба и хлебобулочных изделий</w:t>
      </w:r>
      <w:r>
        <w:rPr>
          <w:szCs w:val="28"/>
        </w:rPr>
        <w:t xml:space="preserve">: </w:t>
      </w:r>
      <w:r w:rsidR="00944142">
        <w:rPr>
          <w:szCs w:val="28"/>
        </w:rPr>
        <w:t>ООО «Арагви», СПК «Колхоз «Ростовановский», ООО СХ «Стодеревское», СПК - Колхоз «К</w:t>
      </w:r>
      <w:r>
        <w:rPr>
          <w:szCs w:val="28"/>
        </w:rPr>
        <w:t>ановский», Колхоз «им. Ленина»</w:t>
      </w:r>
      <w:r w:rsidR="00B812E8">
        <w:rPr>
          <w:szCs w:val="28"/>
        </w:rPr>
        <w:t xml:space="preserve">, </w:t>
      </w:r>
    </w:p>
    <w:p w:rsidR="00625D85" w:rsidRDefault="00625D85" w:rsidP="00944142">
      <w:pPr>
        <w:ind w:firstLine="709"/>
        <w:jc w:val="both"/>
        <w:rPr>
          <w:szCs w:val="28"/>
        </w:rPr>
      </w:pPr>
      <w:r>
        <w:rPr>
          <w:szCs w:val="28"/>
        </w:rPr>
        <w:t xml:space="preserve">4 </w:t>
      </w:r>
      <w:r w:rsidR="005029BA">
        <w:rPr>
          <w:szCs w:val="28"/>
        </w:rPr>
        <w:t xml:space="preserve">предприятия </w:t>
      </w:r>
      <w:r w:rsidR="00B812E8">
        <w:rPr>
          <w:szCs w:val="28"/>
        </w:rPr>
        <w:t>по производс</w:t>
      </w:r>
      <w:r w:rsidR="00BB3676">
        <w:rPr>
          <w:szCs w:val="28"/>
        </w:rPr>
        <w:t>тву мук</w:t>
      </w:r>
      <w:proofErr w:type="gramStart"/>
      <w:r w:rsidR="00BB3676">
        <w:rPr>
          <w:szCs w:val="28"/>
        </w:rPr>
        <w:t xml:space="preserve">и </w:t>
      </w:r>
      <w:r w:rsidR="00944142">
        <w:rPr>
          <w:szCs w:val="28"/>
        </w:rPr>
        <w:t>ООО</w:t>
      </w:r>
      <w:proofErr w:type="gramEnd"/>
      <w:r w:rsidR="0017187D">
        <w:rPr>
          <w:szCs w:val="28"/>
        </w:rPr>
        <w:t xml:space="preserve"> </w:t>
      </w:r>
      <w:r w:rsidR="004A2A39">
        <w:rPr>
          <w:szCs w:val="28"/>
        </w:rPr>
        <w:t>«Арагви»,</w:t>
      </w:r>
      <w:r w:rsidR="00944142">
        <w:rPr>
          <w:szCs w:val="28"/>
        </w:rPr>
        <w:t xml:space="preserve"> СПК «Колх</w:t>
      </w:r>
      <w:r w:rsidR="00BB3676">
        <w:rPr>
          <w:szCs w:val="28"/>
        </w:rPr>
        <w:t>оз «Ростовановский», ЗАО АПП «СОЛА</w:t>
      </w:r>
      <w:r>
        <w:rPr>
          <w:szCs w:val="28"/>
        </w:rPr>
        <w:t>», СПК - Колхоз «Кановский»;</w:t>
      </w:r>
    </w:p>
    <w:p w:rsidR="00944142" w:rsidRDefault="00625D85" w:rsidP="0094414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029BA">
        <w:rPr>
          <w:szCs w:val="28"/>
        </w:rPr>
        <w:t xml:space="preserve"> </w:t>
      </w:r>
      <w:r w:rsidR="00944142">
        <w:rPr>
          <w:szCs w:val="28"/>
        </w:rPr>
        <w:t xml:space="preserve">по производству консервированной плодоовощной продукции </w:t>
      </w:r>
      <w:r w:rsidR="00944142" w:rsidRPr="00CE0E8A">
        <w:rPr>
          <w:szCs w:val="28"/>
        </w:rPr>
        <w:t>(</w:t>
      </w:r>
      <w:r w:rsidR="00944142">
        <w:rPr>
          <w:szCs w:val="28"/>
        </w:rPr>
        <w:t>ООО «Консервный завод «Русский»).</w:t>
      </w:r>
    </w:p>
    <w:p w:rsidR="00A10B8C" w:rsidRPr="000E098C" w:rsidRDefault="00A10B8C" w:rsidP="00A10B8C">
      <w:pPr>
        <w:ind w:firstLine="708"/>
        <w:jc w:val="both"/>
      </w:pPr>
      <w:r w:rsidRPr="000E098C">
        <w:rPr>
          <w:szCs w:val="28"/>
        </w:rPr>
        <w:t xml:space="preserve">Объем отгруженной продукции собственного производства по «Производству пищевых продуктов»   составил </w:t>
      </w:r>
      <w:r w:rsidR="007C7D73">
        <w:rPr>
          <w:szCs w:val="28"/>
        </w:rPr>
        <w:t>286,0 млн. рублей или  10</w:t>
      </w:r>
      <w:r w:rsidRPr="000E098C">
        <w:rPr>
          <w:szCs w:val="28"/>
        </w:rPr>
        <w:t>5 процентов к уровню прошлого года (2018 год</w:t>
      </w:r>
      <w:r w:rsidR="000E098C">
        <w:rPr>
          <w:szCs w:val="28"/>
        </w:rPr>
        <w:t xml:space="preserve"> </w:t>
      </w:r>
      <w:r w:rsidRPr="000E098C">
        <w:rPr>
          <w:szCs w:val="28"/>
        </w:rPr>
        <w:t xml:space="preserve"> </w:t>
      </w:r>
      <w:r w:rsidR="005672F4" w:rsidRPr="005672F4">
        <w:rPr>
          <w:szCs w:val="28"/>
        </w:rPr>
        <w:t>272,6 млн.</w:t>
      </w:r>
      <w:r w:rsidR="005672F4">
        <w:rPr>
          <w:szCs w:val="28"/>
        </w:rPr>
        <w:t xml:space="preserve"> </w:t>
      </w:r>
      <w:r w:rsidRPr="000E098C">
        <w:rPr>
          <w:szCs w:val="28"/>
        </w:rPr>
        <w:t>рублей</w:t>
      </w:r>
      <w:r w:rsidRPr="000E098C">
        <w:t>).</w:t>
      </w:r>
    </w:p>
    <w:p w:rsidR="00A10B8C" w:rsidRPr="00B126D1" w:rsidRDefault="00A10B8C" w:rsidP="00A10B8C">
      <w:pPr>
        <w:ind w:firstLine="709"/>
        <w:jc w:val="both"/>
        <w:rPr>
          <w:szCs w:val="28"/>
        </w:rPr>
      </w:pPr>
      <w:r w:rsidRPr="00B126D1">
        <w:rPr>
          <w:szCs w:val="28"/>
        </w:rPr>
        <w:t>Объемы производства муки, хлеба и хлебобулочной продукции сельскохозяйственн</w:t>
      </w:r>
      <w:r w:rsidR="00B126D1" w:rsidRPr="00B126D1">
        <w:rPr>
          <w:szCs w:val="28"/>
        </w:rPr>
        <w:t>ыми организациями района за 2019</w:t>
      </w:r>
      <w:r w:rsidRPr="00B126D1">
        <w:rPr>
          <w:szCs w:val="28"/>
        </w:rPr>
        <w:t xml:space="preserve"> год составляют: </w:t>
      </w:r>
    </w:p>
    <w:p w:rsidR="00A10B8C" w:rsidRPr="00520AF0" w:rsidRDefault="00EB66F6" w:rsidP="00A10B8C">
      <w:pPr>
        <w:ind w:firstLine="708"/>
        <w:jc w:val="both"/>
      </w:pPr>
      <w:r>
        <w:rPr>
          <w:szCs w:val="28"/>
        </w:rPr>
        <w:t>муки 5,5</w:t>
      </w:r>
      <w:r w:rsidR="004532C4">
        <w:rPr>
          <w:szCs w:val="28"/>
        </w:rPr>
        <w:t xml:space="preserve"> тыс. тонн или 57</w:t>
      </w:r>
      <w:r w:rsidR="00A10B8C" w:rsidRPr="00957126">
        <w:rPr>
          <w:szCs w:val="28"/>
        </w:rPr>
        <w:t xml:space="preserve">  процентов   к уровн</w:t>
      </w:r>
      <w:r w:rsidR="00B126D1" w:rsidRPr="00957126">
        <w:rPr>
          <w:szCs w:val="28"/>
        </w:rPr>
        <w:t>ю п</w:t>
      </w:r>
      <w:r w:rsidR="00957126" w:rsidRPr="00957126">
        <w:rPr>
          <w:szCs w:val="28"/>
        </w:rPr>
        <w:t xml:space="preserve">рошлого года (2018 год </w:t>
      </w:r>
      <w:r w:rsidR="00B126D1" w:rsidRPr="00957126">
        <w:rPr>
          <w:szCs w:val="28"/>
        </w:rPr>
        <w:t xml:space="preserve"> 9,7</w:t>
      </w:r>
      <w:r w:rsidR="00A10B8C" w:rsidRPr="00957126">
        <w:rPr>
          <w:szCs w:val="28"/>
        </w:rPr>
        <w:t xml:space="preserve"> тыс. тонн</w:t>
      </w:r>
      <w:r w:rsidR="00A10B8C" w:rsidRPr="00520AF0">
        <w:rPr>
          <w:szCs w:val="28"/>
        </w:rPr>
        <w:t>); хлеб</w:t>
      </w:r>
      <w:r w:rsidR="00957126" w:rsidRPr="00520AF0">
        <w:rPr>
          <w:szCs w:val="28"/>
        </w:rPr>
        <w:t>а и хлебобулочной продукции  1,0</w:t>
      </w:r>
      <w:r w:rsidR="004532C4">
        <w:rPr>
          <w:szCs w:val="28"/>
        </w:rPr>
        <w:t>4</w:t>
      </w:r>
      <w:r>
        <w:rPr>
          <w:szCs w:val="28"/>
        </w:rPr>
        <w:t xml:space="preserve"> тыс. тонн  или  95</w:t>
      </w:r>
      <w:r w:rsidR="00A10B8C" w:rsidRPr="00520AF0">
        <w:rPr>
          <w:szCs w:val="28"/>
        </w:rPr>
        <w:t xml:space="preserve"> процентов к уровню прошлого года  </w:t>
      </w:r>
      <w:r w:rsidR="00520AF0" w:rsidRPr="00520AF0">
        <w:rPr>
          <w:szCs w:val="28"/>
        </w:rPr>
        <w:t>(2018 год</w:t>
      </w:r>
      <w:r w:rsidR="00A10B8C" w:rsidRPr="00520AF0">
        <w:rPr>
          <w:szCs w:val="28"/>
        </w:rPr>
        <w:t xml:space="preserve"> 1,1 тыс. тонн).</w:t>
      </w:r>
    </w:p>
    <w:p w:rsidR="00FE783F" w:rsidRPr="00931354" w:rsidRDefault="00CA643D" w:rsidP="002B4A6C">
      <w:pPr>
        <w:ind w:firstLine="708"/>
        <w:jc w:val="both"/>
        <w:rPr>
          <w:color w:val="FF0000"/>
          <w:szCs w:val="28"/>
        </w:rPr>
      </w:pPr>
      <w:r w:rsidRPr="00174EC7">
        <w:rPr>
          <w:szCs w:val="28"/>
        </w:rPr>
        <w:t xml:space="preserve">Объем отгруженной продукции </w:t>
      </w:r>
      <w:r w:rsidR="00174EC7" w:rsidRPr="00174EC7">
        <w:rPr>
          <w:szCs w:val="28"/>
        </w:rPr>
        <w:t>п</w:t>
      </w:r>
      <w:r w:rsidR="002B4A6C">
        <w:rPr>
          <w:szCs w:val="28"/>
        </w:rPr>
        <w:t>о виду деятельности «о</w:t>
      </w:r>
      <w:r w:rsidR="00FE783F" w:rsidRPr="00174EC7">
        <w:rPr>
          <w:szCs w:val="28"/>
        </w:rPr>
        <w:t>брабатыва</w:t>
      </w:r>
      <w:r w:rsidR="00174EC7">
        <w:rPr>
          <w:szCs w:val="28"/>
        </w:rPr>
        <w:t xml:space="preserve">ющие производства» </w:t>
      </w:r>
      <w:r w:rsidR="00FE51A4" w:rsidRPr="00174EC7">
        <w:rPr>
          <w:szCs w:val="28"/>
        </w:rPr>
        <w:t xml:space="preserve"> в 2019</w:t>
      </w:r>
      <w:r w:rsidR="00174EC7">
        <w:rPr>
          <w:szCs w:val="28"/>
        </w:rPr>
        <w:t xml:space="preserve"> году</w:t>
      </w:r>
      <w:r w:rsidR="00FE783F" w:rsidRPr="00174EC7">
        <w:rPr>
          <w:szCs w:val="28"/>
        </w:rPr>
        <w:t xml:space="preserve"> </w:t>
      </w:r>
      <w:r w:rsidR="00FE783F" w:rsidRPr="00302180">
        <w:rPr>
          <w:szCs w:val="28"/>
        </w:rPr>
        <w:t>составляет</w:t>
      </w:r>
      <w:r w:rsidR="00050C6D">
        <w:rPr>
          <w:szCs w:val="28"/>
        </w:rPr>
        <w:t xml:space="preserve">  103,0</w:t>
      </w:r>
      <w:r w:rsidR="00743026">
        <w:rPr>
          <w:szCs w:val="28"/>
        </w:rPr>
        <w:t xml:space="preserve"> млн. рублей или  56 </w:t>
      </w:r>
      <w:r w:rsidR="00FE783F" w:rsidRPr="00302180">
        <w:rPr>
          <w:szCs w:val="28"/>
        </w:rPr>
        <w:t>процен</w:t>
      </w:r>
      <w:r w:rsidR="00FE51A4" w:rsidRPr="00302180">
        <w:rPr>
          <w:szCs w:val="28"/>
        </w:rPr>
        <w:t>тов  к уровню</w:t>
      </w:r>
      <w:r w:rsidR="00FE51A4">
        <w:rPr>
          <w:color w:val="FF0000"/>
          <w:szCs w:val="28"/>
        </w:rPr>
        <w:t xml:space="preserve"> </w:t>
      </w:r>
      <w:r w:rsidR="00FE51A4" w:rsidRPr="00FE51A4">
        <w:rPr>
          <w:szCs w:val="28"/>
        </w:rPr>
        <w:t xml:space="preserve">прошлого   (2018 года  183,8 млн. </w:t>
      </w:r>
      <w:r w:rsidR="00FE783F" w:rsidRPr="00FE51A4">
        <w:rPr>
          <w:szCs w:val="28"/>
        </w:rPr>
        <w:t>рублей).</w:t>
      </w:r>
      <w:r w:rsidR="00FE783F" w:rsidRPr="00931354">
        <w:rPr>
          <w:color w:val="FF0000"/>
          <w:szCs w:val="28"/>
        </w:rPr>
        <w:t xml:space="preserve"> </w:t>
      </w:r>
    </w:p>
    <w:p w:rsidR="00FE783F" w:rsidRPr="004449DA" w:rsidRDefault="00FE783F" w:rsidP="00FE783F">
      <w:pPr>
        <w:ind w:firstLine="709"/>
        <w:jc w:val="both"/>
        <w:rPr>
          <w:szCs w:val="28"/>
        </w:rPr>
      </w:pPr>
      <w:r w:rsidRPr="004449DA">
        <w:rPr>
          <w:szCs w:val="28"/>
        </w:rPr>
        <w:lastRenderedPageBreak/>
        <w:t>Объем отгруженной продукции по виду деятельности «производство и распределение электроэнерги</w:t>
      </w:r>
      <w:r w:rsidR="004449DA" w:rsidRPr="004449DA">
        <w:rPr>
          <w:szCs w:val="28"/>
        </w:rPr>
        <w:t>и, газа и воды» составил  207,13 млн. рублей  или  109</w:t>
      </w:r>
      <w:r w:rsidRPr="004449DA">
        <w:rPr>
          <w:szCs w:val="28"/>
        </w:rPr>
        <w:t xml:space="preserve"> проц</w:t>
      </w:r>
      <w:r w:rsidR="001E376B">
        <w:rPr>
          <w:szCs w:val="28"/>
        </w:rPr>
        <w:t xml:space="preserve">ентов </w:t>
      </w:r>
      <w:r w:rsidR="004449DA" w:rsidRPr="004449DA">
        <w:rPr>
          <w:szCs w:val="28"/>
        </w:rPr>
        <w:t xml:space="preserve"> к уровню прошлого года (2018 год 201,1</w:t>
      </w:r>
      <w:r w:rsidRPr="004449DA">
        <w:rPr>
          <w:szCs w:val="28"/>
        </w:rPr>
        <w:t xml:space="preserve">  млн. рублей).</w:t>
      </w:r>
    </w:p>
    <w:p w:rsidR="00FE783F" w:rsidRPr="001E3EEB" w:rsidRDefault="00FE783F" w:rsidP="004449DA">
      <w:pPr>
        <w:ind w:firstLine="709"/>
        <w:jc w:val="both"/>
        <w:rPr>
          <w:szCs w:val="28"/>
        </w:rPr>
      </w:pPr>
      <w:r w:rsidRPr="00B25A4E">
        <w:rPr>
          <w:color w:val="FF0000"/>
          <w:szCs w:val="28"/>
        </w:rPr>
        <w:t xml:space="preserve"> </w:t>
      </w:r>
      <w:r w:rsidR="004449DA" w:rsidRPr="001E3EEB">
        <w:rPr>
          <w:szCs w:val="28"/>
        </w:rPr>
        <w:t>В 2019</w:t>
      </w:r>
      <w:r w:rsidRPr="001E3EEB">
        <w:rPr>
          <w:szCs w:val="28"/>
        </w:rPr>
        <w:t xml:space="preserve"> году производственный мебельный цех ЗАО АПП «СОЛА» изготовил мебельной продукции на </w:t>
      </w:r>
      <w:r w:rsidR="00AE0B98">
        <w:rPr>
          <w:szCs w:val="28"/>
        </w:rPr>
        <w:t>сумму</w:t>
      </w:r>
      <w:r w:rsidR="004449DA" w:rsidRPr="001E3EEB">
        <w:rPr>
          <w:szCs w:val="28"/>
        </w:rPr>
        <w:t xml:space="preserve"> </w:t>
      </w:r>
      <w:r w:rsidR="00AF7C78" w:rsidRPr="001E3EEB">
        <w:rPr>
          <w:szCs w:val="28"/>
        </w:rPr>
        <w:t xml:space="preserve">1049,0 </w:t>
      </w:r>
      <w:r w:rsidR="001E3EEB" w:rsidRPr="001E3EEB">
        <w:rPr>
          <w:szCs w:val="28"/>
        </w:rPr>
        <w:t xml:space="preserve">тыс. рублей </w:t>
      </w:r>
      <w:r w:rsidR="00AF7C78" w:rsidRPr="001E3EEB">
        <w:rPr>
          <w:szCs w:val="28"/>
        </w:rPr>
        <w:t xml:space="preserve">(2018 год </w:t>
      </w:r>
      <w:r w:rsidRPr="001E3EEB">
        <w:rPr>
          <w:szCs w:val="28"/>
        </w:rPr>
        <w:t>849,0 тыс. рублей</w:t>
      </w:r>
      <w:r w:rsidR="001E3EEB" w:rsidRPr="001E3EEB">
        <w:rPr>
          <w:szCs w:val="28"/>
        </w:rPr>
        <w:t>)</w:t>
      </w:r>
      <w:r w:rsidRPr="001E3EEB">
        <w:rPr>
          <w:szCs w:val="28"/>
        </w:rPr>
        <w:t>.</w:t>
      </w:r>
    </w:p>
    <w:p w:rsidR="00FE783F" w:rsidRPr="001E3EEB" w:rsidRDefault="00FE783F" w:rsidP="00FE783F">
      <w:pPr>
        <w:ind w:firstLine="709"/>
        <w:jc w:val="both"/>
        <w:rPr>
          <w:szCs w:val="28"/>
        </w:rPr>
      </w:pPr>
      <w:r w:rsidRPr="001E3EEB">
        <w:rPr>
          <w:szCs w:val="28"/>
        </w:rPr>
        <w:t>Среднемесячная заработная плата в сфере обр</w:t>
      </w:r>
      <w:r w:rsidR="001E3EEB">
        <w:rPr>
          <w:szCs w:val="28"/>
        </w:rPr>
        <w:t xml:space="preserve">абатывающего производства в 2019 </w:t>
      </w:r>
      <w:r w:rsidRPr="001E3EEB">
        <w:rPr>
          <w:szCs w:val="28"/>
        </w:rPr>
        <w:t xml:space="preserve"> году составила</w:t>
      </w:r>
      <w:r w:rsidRPr="00B25A4E">
        <w:rPr>
          <w:color w:val="FF0000"/>
          <w:szCs w:val="28"/>
        </w:rPr>
        <w:t xml:space="preserve"> </w:t>
      </w:r>
      <w:r w:rsidR="003B72DE">
        <w:rPr>
          <w:color w:val="FF0000"/>
          <w:szCs w:val="28"/>
        </w:rPr>
        <w:t xml:space="preserve"> </w:t>
      </w:r>
      <w:r w:rsidR="003B72DE" w:rsidRPr="003B72DE">
        <w:rPr>
          <w:szCs w:val="28"/>
        </w:rPr>
        <w:t>15078,1</w:t>
      </w:r>
      <w:r w:rsidR="001E3EEB" w:rsidRPr="003B72DE">
        <w:rPr>
          <w:szCs w:val="28"/>
        </w:rPr>
        <w:t xml:space="preserve"> </w:t>
      </w:r>
      <w:r w:rsidR="003B72DE" w:rsidRPr="003B72DE">
        <w:rPr>
          <w:szCs w:val="28"/>
        </w:rPr>
        <w:t>рублей или 94,8</w:t>
      </w:r>
      <w:r w:rsidRPr="003B72DE">
        <w:rPr>
          <w:szCs w:val="28"/>
        </w:rPr>
        <w:t xml:space="preserve"> про</w:t>
      </w:r>
      <w:r w:rsidR="001E3EEB" w:rsidRPr="003B72DE">
        <w:rPr>
          <w:szCs w:val="28"/>
        </w:rPr>
        <w:t>цен</w:t>
      </w:r>
      <w:r w:rsidR="00305E45">
        <w:rPr>
          <w:szCs w:val="28"/>
        </w:rPr>
        <w:t>тов</w:t>
      </w:r>
      <w:r w:rsidR="003B72DE" w:rsidRPr="003B72DE">
        <w:rPr>
          <w:szCs w:val="28"/>
        </w:rPr>
        <w:t xml:space="preserve">  от уровня</w:t>
      </w:r>
      <w:r w:rsidR="001E3EEB" w:rsidRPr="003B72DE">
        <w:rPr>
          <w:szCs w:val="28"/>
        </w:rPr>
        <w:t xml:space="preserve"> прошлого года</w:t>
      </w:r>
      <w:r w:rsidR="001E3EEB">
        <w:rPr>
          <w:color w:val="FF0000"/>
          <w:szCs w:val="28"/>
        </w:rPr>
        <w:t xml:space="preserve"> </w:t>
      </w:r>
      <w:r w:rsidR="001E3EEB" w:rsidRPr="001E3EEB">
        <w:rPr>
          <w:szCs w:val="28"/>
        </w:rPr>
        <w:t>(2018 год</w:t>
      </w:r>
      <w:r w:rsidRPr="001E3EEB">
        <w:rPr>
          <w:szCs w:val="28"/>
        </w:rPr>
        <w:t xml:space="preserve"> </w:t>
      </w:r>
      <w:r w:rsidR="003B72DE">
        <w:rPr>
          <w:szCs w:val="28"/>
        </w:rPr>
        <w:t>15888,5</w:t>
      </w:r>
      <w:r w:rsidR="001E3EEB" w:rsidRPr="00B25A4E">
        <w:rPr>
          <w:color w:val="FF0000"/>
          <w:szCs w:val="28"/>
        </w:rPr>
        <w:t xml:space="preserve"> </w:t>
      </w:r>
      <w:r w:rsidRPr="001E3EEB">
        <w:rPr>
          <w:szCs w:val="28"/>
        </w:rPr>
        <w:t>рублей).</w:t>
      </w:r>
    </w:p>
    <w:p w:rsidR="00A853F7" w:rsidRPr="00A15E56" w:rsidRDefault="00A15E56" w:rsidP="009B2209">
      <w:pPr>
        <w:ind w:firstLine="709"/>
        <w:jc w:val="both"/>
      </w:pPr>
      <w:r w:rsidRPr="00600AFB">
        <w:t>Одним из существенных показателей деятельности органов местного самоуправления является показатель инвестиционной привлекательности</w:t>
      </w:r>
      <w:r>
        <w:t xml:space="preserve">. </w:t>
      </w:r>
      <w:r w:rsidR="00171F74" w:rsidRPr="00045DB1">
        <w:t>По состоянию на 01.01.2020</w:t>
      </w:r>
      <w:r w:rsidR="00A853F7" w:rsidRPr="00045DB1">
        <w:t xml:space="preserve"> года на территории района </w:t>
      </w:r>
      <w:r w:rsidR="00045DB1" w:rsidRPr="00045DB1">
        <w:t xml:space="preserve">значится 7 инвестиционных площадок, </w:t>
      </w:r>
      <w:r w:rsidR="00A853F7" w:rsidRPr="00045DB1">
        <w:t xml:space="preserve"> </w:t>
      </w:r>
      <w:r w:rsidR="00B870CE">
        <w:t xml:space="preserve">5 </w:t>
      </w:r>
      <w:r w:rsidR="00A853F7" w:rsidRPr="00045DB1">
        <w:t>ин</w:t>
      </w:r>
      <w:r w:rsidR="00B222B4">
        <w:t>вестиционных проектов</w:t>
      </w:r>
      <w:r w:rsidR="00B870CE">
        <w:t xml:space="preserve"> находятся</w:t>
      </w:r>
      <w:r w:rsidR="00A853F7" w:rsidRPr="00045DB1">
        <w:t xml:space="preserve"> в стадии реализации. </w:t>
      </w:r>
      <w:r w:rsidR="0054414F">
        <w:t>О</w:t>
      </w:r>
      <w:r w:rsidR="00A853F7" w:rsidRPr="00843258">
        <w:t>бщий объем средств</w:t>
      </w:r>
      <w:r w:rsidR="004014D9" w:rsidRPr="00843258">
        <w:t>, предусмотренных</w:t>
      </w:r>
      <w:r w:rsidR="00A853F7" w:rsidRPr="00843258">
        <w:t xml:space="preserve"> на </w:t>
      </w:r>
      <w:r w:rsidR="00B870CE" w:rsidRPr="00843258">
        <w:t xml:space="preserve">реализацию </w:t>
      </w:r>
      <w:r w:rsidR="0054414F">
        <w:t xml:space="preserve">инвестиционных </w:t>
      </w:r>
      <w:r w:rsidR="00B870CE" w:rsidRPr="00843258">
        <w:t>проектов</w:t>
      </w:r>
      <w:r w:rsidR="005C1FD5">
        <w:t>,</w:t>
      </w:r>
      <w:r w:rsidR="00B870CE" w:rsidRPr="00843258">
        <w:t xml:space="preserve"> составляет </w:t>
      </w:r>
      <w:r w:rsidR="00843258" w:rsidRPr="00843258">
        <w:t>977,7</w:t>
      </w:r>
      <w:r w:rsidR="00A853F7" w:rsidRPr="00843258">
        <w:t xml:space="preserve"> млн. рублей.</w:t>
      </w:r>
      <w:r w:rsidR="00A853F7" w:rsidRPr="00E52FFC">
        <w:rPr>
          <w:color w:val="FF0000"/>
        </w:rPr>
        <w:t xml:space="preserve"> </w:t>
      </w:r>
      <w:r w:rsidR="0054414F">
        <w:t xml:space="preserve"> П</w:t>
      </w:r>
      <w:r w:rsidR="00A853F7" w:rsidRPr="00CF4FDE">
        <w:t>оказатель освоения средств по инвестиционным проектам находящиеся в стадии реализ</w:t>
      </w:r>
      <w:r w:rsidR="00843258" w:rsidRPr="00CF4FDE">
        <w:t xml:space="preserve">ации по состоянию на 01.01.2020 </w:t>
      </w:r>
      <w:r w:rsidR="00A853F7" w:rsidRPr="00CF4FDE">
        <w:t>года составляет</w:t>
      </w:r>
      <w:r w:rsidR="00CF4FDE" w:rsidRPr="00CF4FDE">
        <w:t xml:space="preserve">  343,29 млн. рублей, или 35</w:t>
      </w:r>
      <w:r w:rsidR="004F221E">
        <w:t xml:space="preserve"> </w:t>
      </w:r>
      <w:r w:rsidR="00CF4FDE" w:rsidRPr="00CF4FDE">
        <w:t xml:space="preserve">процентов </w:t>
      </w:r>
      <w:r w:rsidR="00A853F7" w:rsidRPr="00CF4FDE">
        <w:t xml:space="preserve"> от общего объема средств</w:t>
      </w:r>
      <w:r w:rsidR="004014D9" w:rsidRPr="00CF4FDE">
        <w:t>,</w:t>
      </w:r>
      <w:r w:rsidR="00A853F7" w:rsidRPr="00CF4FDE">
        <w:t xml:space="preserve"> предусмотренных на реализацию проектов.</w:t>
      </w:r>
      <w:r w:rsidR="00A853F7" w:rsidRPr="00E52FFC">
        <w:rPr>
          <w:color w:val="FF0000"/>
        </w:rPr>
        <w:t xml:space="preserve"> </w:t>
      </w:r>
    </w:p>
    <w:p w:rsidR="00A853F7" w:rsidRDefault="00614908" w:rsidP="00DA1967">
      <w:pPr>
        <w:ind w:firstLine="709"/>
        <w:jc w:val="both"/>
      </w:pPr>
      <w:r>
        <w:t>В 2019 году</w:t>
      </w:r>
      <w:r w:rsidR="00385DC2">
        <w:t xml:space="preserve">, </w:t>
      </w:r>
      <w:r>
        <w:t xml:space="preserve"> план показателя «объем инвестиций в основной капитал» </w:t>
      </w:r>
      <w:r w:rsidR="00305E45">
        <w:t xml:space="preserve"> доведен в сумме </w:t>
      </w:r>
      <w:r w:rsidR="00740A1D">
        <w:t xml:space="preserve"> </w:t>
      </w:r>
      <w:r>
        <w:t>998,</w:t>
      </w:r>
      <w:r w:rsidR="00776328">
        <w:t xml:space="preserve">0 </w:t>
      </w:r>
      <w:r>
        <w:t xml:space="preserve"> м</w:t>
      </w:r>
      <w:r w:rsidR="00740A1D">
        <w:t>лн. рубле</w:t>
      </w:r>
      <w:r w:rsidR="00584470">
        <w:t>й (2018 год 816 млн. рублей)</w:t>
      </w:r>
      <w:r w:rsidR="00740A1D">
        <w:t>. С</w:t>
      </w:r>
      <w:r>
        <w:t xml:space="preserve">обрано инвестиций </w:t>
      </w:r>
      <w:r w:rsidR="0090671B">
        <w:t xml:space="preserve">(без бюджетных средств) </w:t>
      </w:r>
      <w:r>
        <w:t>по всем формам собственности</w:t>
      </w:r>
      <w:r w:rsidR="00740A1D">
        <w:t xml:space="preserve"> </w:t>
      </w:r>
      <w:r>
        <w:t xml:space="preserve"> включая и физическ</w:t>
      </w:r>
      <w:r w:rsidR="00776328">
        <w:t>и</w:t>
      </w:r>
      <w:r w:rsidR="00740A1D">
        <w:t>е</w:t>
      </w:r>
      <w:r w:rsidR="00776328">
        <w:t xml:space="preserve"> лиц</w:t>
      </w:r>
      <w:r w:rsidR="00740A1D">
        <w:t>а</w:t>
      </w:r>
      <w:r w:rsidR="00776328">
        <w:t xml:space="preserve"> </w:t>
      </w:r>
      <w:r w:rsidR="003E4321">
        <w:t>на сумму 1002,0</w:t>
      </w:r>
      <w:r w:rsidR="00C70984">
        <w:t xml:space="preserve"> млн. рублей.</w:t>
      </w:r>
      <w:r w:rsidR="00C854A8">
        <w:t xml:space="preserve"> </w:t>
      </w:r>
      <w:r w:rsidR="00C70984">
        <w:t>По предварительным данным за 2019 год</w:t>
      </w:r>
      <w:r w:rsidR="00C70984" w:rsidRPr="0021653A">
        <w:t xml:space="preserve"> </w:t>
      </w:r>
      <w:r w:rsidR="00C70984">
        <w:t>в</w:t>
      </w:r>
      <w:r w:rsidR="00A853F7" w:rsidRPr="0021653A">
        <w:t xml:space="preserve"> целом из расчета на одного жителя района объем инвестиций с учетом всех источников финансиров</w:t>
      </w:r>
      <w:r w:rsidR="00C70984">
        <w:t>ания</w:t>
      </w:r>
      <w:r w:rsidR="00A37B8C" w:rsidRPr="0021653A">
        <w:t xml:space="preserve">, </w:t>
      </w:r>
      <w:r w:rsidR="00F51C25">
        <w:t xml:space="preserve">и </w:t>
      </w:r>
      <w:r w:rsidR="00A37B8C" w:rsidRPr="0021653A">
        <w:t xml:space="preserve">без учета на индивидуальное жилищное строительство </w:t>
      </w:r>
      <w:r w:rsidR="00AE1F5F">
        <w:t>составило</w:t>
      </w:r>
      <w:r w:rsidR="00190797">
        <w:t xml:space="preserve"> 16</w:t>
      </w:r>
      <w:r w:rsidR="00D30337">
        <w:t xml:space="preserve"> </w:t>
      </w:r>
      <w:r w:rsidR="00190797">
        <w:t xml:space="preserve">737,41 </w:t>
      </w:r>
      <w:r w:rsidR="00A853F7" w:rsidRPr="0021653A">
        <w:t>рублей</w:t>
      </w:r>
      <w:r>
        <w:t>.</w:t>
      </w:r>
      <w:r w:rsidR="00190797">
        <w:t xml:space="preserve"> </w:t>
      </w:r>
    </w:p>
    <w:p w:rsidR="00527AEB" w:rsidRPr="00E52FFC" w:rsidRDefault="00527AEB" w:rsidP="00D53BC5">
      <w:pPr>
        <w:ind w:firstLine="709"/>
        <w:jc w:val="center"/>
        <w:rPr>
          <w:b/>
          <w:color w:val="FF0000"/>
        </w:rPr>
      </w:pPr>
    </w:p>
    <w:p w:rsidR="003F75C7" w:rsidRPr="00190797" w:rsidRDefault="003F75C7" w:rsidP="00E0319E">
      <w:pPr>
        <w:jc w:val="both"/>
        <w:rPr>
          <w:b/>
        </w:rPr>
      </w:pPr>
      <w:r w:rsidRPr="00190797">
        <w:rPr>
          <w:b/>
        </w:rPr>
        <w:t>Сельское хозяйство</w:t>
      </w:r>
    </w:p>
    <w:p w:rsidR="00F177FB" w:rsidRPr="004F221E" w:rsidRDefault="00D53BC5" w:rsidP="006A6286">
      <w:pPr>
        <w:ind w:firstLine="709"/>
        <w:jc w:val="both"/>
      </w:pPr>
      <w:r w:rsidRPr="004F221E">
        <w:t>Сельское хозяйство относится к одной из составляющих экономики района.</w:t>
      </w:r>
    </w:p>
    <w:p w:rsidR="00F177FB" w:rsidRDefault="00F177FB" w:rsidP="00F177FB">
      <w:pPr>
        <w:jc w:val="both"/>
        <w:rPr>
          <w:szCs w:val="28"/>
        </w:rPr>
      </w:pPr>
      <w:r w:rsidRPr="004F221E">
        <w:rPr>
          <w:szCs w:val="28"/>
        </w:rPr>
        <w:t xml:space="preserve">По состоянию на </w:t>
      </w:r>
      <w:r w:rsidR="00480C3F" w:rsidRPr="004F221E">
        <w:rPr>
          <w:szCs w:val="28"/>
        </w:rPr>
        <w:t>31 декабря 2019</w:t>
      </w:r>
      <w:r w:rsidRPr="004F221E">
        <w:rPr>
          <w:szCs w:val="28"/>
        </w:rPr>
        <w:t xml:space="preserve"> года в состав агропромышле</w:t>
      </w:r>
      <w:r w:rsidR="006C0BFA">
        <w:rPr>
          <w:szCs w:val="28"/>
        </w:rPr>
        <w:t>нного комплекса района входят 19</w:t>
      </w:r>
      <w:r w:rsidRPr="004F221E">
        <w:rPr>
          <w:szCs w:val="28"/>
        </w:rPr>
        <w:t xml:space="preserve"> сельхозпредприятие</w:t>
      </w:r>
      <w:r w:rsidR="00156ECF" w:rsidRPr="004F221E">
        <w:rPr>
          <w:szCs w:val="28"/>
        </w:rPr>
        <w:t xml:space="preserve"> и 313</w:t>
      </w:r>
      <w:r w:rsidRPr="004F221E">
        <w:rPr>
          <w:szCs w:val="28"/>
        </w:rPr>
        <w:t xml:space="preserve"> крестьянско-фермерских хозяйств.</w:t>
      </w:r>
    </w:p>
    <w:p w:rsidR="006C0BFA" w:rsidRPr="004F221E" w:rsidRDefault="006C0BFA" w:rsidP="0037255D">
      <w:pPr>
        <w:ind w:firstLine="708"/>
        <w:jc w:val="both"/>
        <w:rPr>
          <w:szCs w:val="28"/>
        </w:rPr>
      </w:pPr>
      <w:r>
        <w:rPr>
          <w:szCs w:val="28"/>
        </w:rPr>
        <w:t xml:space="preserve">Объем отгруженной продукции сельского хозяйства </w:t>
      </w:r>
      <w:r w:rsidR="0037255D" w:rsidRPr="0037255D">
        <w:t>по категориям хозяйств в 2019 году составил</w:t>
      </w:r>
      <w:r w:rsidR="0037255D" w:rsidRPr="00A6142C">
        <w:rPr>
          <w:color w:val="FF0000"/>
        </w:rPr>
        <w:t xml:space="preserve"> </w:t>
      </w:r>
      <w:r>
        <w:rPr>
          <w:szCs w:val="28"/>
        </w:rPr>
        <w:t xml:space="preserve">5,12 млрд. рублей </w:t>
      </w:r>
      <w:r w:rsidR="00A136BD">
        <w:rPr>
          <w:szCs w:val="28"/>
        </w:rPr>
        <w:t xml:space="preserve">или 111,3 </w:t>
      </w:r>
      <w:r w:rsidR="000E00E0">
        <w:rPr>
          <w:szCs w:val="28"/>
        </w:rPr>
        <w:t>процента от уровня</w:t>
      </w:r>
      <w:r w:rsidR="00CB73EB">
        <w:rPr>
          <w:szCs w:val="28"/>
        </w:rPr>
        <w:t xml:space="preserve"> прошлого года (2018 год 4,6 млд</w:t>
      </w:r>
      <w:r w:rsidR="000E00E0">
        <w:rPr>
          <w:szCs w:val="28"/>
        </w:rPr>
        <w:t>р</w:t>
      </w:r>
      <w:r w:rsidR="0037255D">
        <w:rPr>
          <w:szCs w:val="28"/>
        </w:rPr>
        <w:t>. рублей</w:t>
      </w:r>
      <w:r w:rsidR="000E00E0">
        <w:rPr>
          <w:szCs w:val="28"/>
        </w:rPr>
        <w:t>)</w:t>
      </w:r>
      <w:r w:rsidR="0037255D">
        <w:rPr>
          <w:szCs w:val="28"/>
        </w:rPr>
        <w:t>.</w:t>
      </w:r>
    </w:p>
    <w:p w:rsidR="00D53BC5" w:rsidRPr="00641D8C" w:rsidRDefault="00D53BC5" w:rsidP="006A6286">
      <w:pPr>
        <w:ind w:firstLine="709"/>
        <w:jc w:val="both"/>
      </w:pPr>
      <w:r w:rsidRPr="00641D8C">
        <w:t>Среднесписочная численность работников занятых в данной отрасли составляет</w:t>
      </w:r>
      <w:r w:rsidR="00B10EB0" w:rsidRPr="00641D8C">
        <w:t xml:space="preserve"> 835</w:t>
      </w:r>
      <w:r w:rsidR="00190797" w:rsidRPr="00641D8C">
        <w:t xml:space="preserve"> </w:t>
      </w:r>
      <w:r w:rsidR="00641D8C" w:rsidRPr="00641D8C">
        <w:t xml:space="preserve">человек или 101 процент </w:t>
      </w:r>
      <w:r w:rsidRPr="00641D8C">
        <w:t xml:space="preserve"> от </w:t>
      </w:r>
      <w:r w:rsidR="00641D8C" w:rsidRPr="00641D8C">
        <w:t xml:space="preserve"> уровня прошлого года</w:t>
      </w:r>
      <w:r w:rsidR="00C6527A" w:rsidRPr="00641D8C">
        <w:t xml:space="preserve"> (</w:t>
      </w:r>
      <w:r w:rsidR="00521A7C" w:rsidRPr="00641D8C">
        <w:t>2018</w:t>
      </w:r>
      <w:r w:rsidR="00550251" w:rsidRPr="00641D8C">
        <w:t xml:space="preserve"> год </w:t>
      </w:r>
      <w:r w:rsidR="00B10EB0" w:rsidRPr="00641D8C">
        <w:t>823</w:t>
      </w:r>
      <w:r w:rsidR="00550251" w:rsidRPr="00641D8C">
        <w:t xml:space="preserve"> человек</w:t>
      </w:r>
      <w:r w:rsidR="00B10EB0" w:rsidRPr="00641D8C">
        <w:t>а</w:t>
      </w:r>
      <w:r w:rsidR="00C6527A" w:rsidRPr="00641D8C">
        <w:t>)</w:t>
      </w:r>
      <w:r w:rsidRPr="00641D8C">
        <w:t>.</w:t>
      </w:r>
    </w:p>
    <w:p w:rsidR="003F75C7" w:rsidRPr="004F221E" w:rsidRDefault="00521A7C" w:rsidP="00521A7C">
      <w:pPr>
        <w:ind w:firstLine="709"/>
        <w:jc w:val="both"/>
      </w:pPr>
      <w:r w:rsidRPr="004F221E">
        <w:t xml:space="preserve">За 2019 </w:t>
      </w:r>
      <w:r w:rsidR="00E2161E" w:rsidRPr="004F221E">
        <w:t>год</w:t>
      </w:r>
      <w:r w:rsidRPr="004F221E">
        <w:t xml:space="preserve"> освоено</w:t>
      </w:r>
      <w:r w:rsidR="003F75C7" w:rsidRPr="004F221E">
        <w:t xml:space="preserve"> капитальных вложений предприятиями  </w:t>
      </w:r>
      <w:r w:rsidRPr="004F221E">
        <w:rPr>
          <w:szCs w:val="28"/>
        </w:rPr>
        <w:t>агропромышленного комплекса</w:t>
      </w:r>
      <w:r w:rsidR="00FD6B72" w:rsidRPr="004F221E">
        <w:t xml:space="preserve"> </w:t>
      </w:r>
      <w:r w:rsidRPr="004F221E">
        <w:t xml:space="preserve">на сумму </w:t>
      </w:r>
      <w:r w:rsidR="00FD6B72" w:rsidRPr="004F221E">
        <w:t xml:space="preserve"> 548,8</w:t>
      </w:r>
      <w:r w:rsidR="003F75C7" w:rsidRPr="004F221E">
        <w:t xml:space="preserve"> млн.</w:t>
      </w:r>
      <w:r w:rsidR="009C5A7A" w:rsidRPr="004F221E">
        <w:t xml:space="preserve"> </w:t>
      </w:r>
      <w:r w:rsidR="00FD6B72" w:rsidRPr="004F221E">
        <w:t xml:space="preserve">рублей, или  55 процентов от общего объема инвестиций </w:t>
      </w:r>
      <w:r w:rsidR="00AC0C51" w:rsidRPr="004F221E">
        <w:t xml:space="preserve">собранных </w:t>
      </w:r>
      <w:r w:rsidR="00FD6B72" w:rsidRPr="004F221E">
        <w:t>в основной капитал района.</w:t>
      </w:r>
      <w:r w:rsidR="003F75C7" w:rsidRPr="004F221E">
        <w:t xml:space="preserve"> Основной  объем инвестиций направлен  </w:t>
      </w:r>
      <w:r w:rsidR="0006522F" w:rsidRPr="004F221E">
        <w:t>на покупку зданий и сооружений</w:t>
      </w:r>
      <w:r w:rsidR="00962702" w:rsidRPr="004F221E">
        <w:t>, земли,</w:t>
      </w:r>
      <w:r w:rsidR="00A136BD">
        <w:t xml:space="preserve"> </w:t>
      </w:r>
      <w:r w:rsidR="00BD131E" w:rsidRPr="004F221E">
        <w:t xml:space="preserve">объектов природопользования </w:t>
      </w:r>
      <w:r w:rsidR="003F75C7" w:rsidRPr="004F221E">
        <w:t>на приобретение техники и оборудования.</w:t>
      </w:r>
    </w:p>
    <w:p w:rsidR="00BA6D81" w:rsidRPr="007A0110" w:rsidRDefault="00C35F62" w:rsidP="00236623">
      <w:pPr>
        <w:ind w:firstLine="709"/>
        <w:jc w:val="both"/>
      </w:pPr>
      <w:r w:rsidRPr="007A0110">
        <w:t>Посевная площадь зерновых культур на зерно в</w:t>
      </w:r>
      <w:r w:rsidR="002504D5" w:rsidRPr="007A0110">
        <w:t xml:space="preserve"> целом по району составила 56,3 тыс</w:t>
      </w:r>
      <w:proofErr w:type="gramStart"/>
      <w:r w:rsidR="002504D5" w:rsidRPr="007A0110">
        <w:t>.г</w:t>
      </w:r>
      <w:proofErr w:type="gramEnd"/>
      <w:r w:rsidR="002504D5" w:rsidRPr="007A0110">
        <w:t>а, что на 5,4 процентов</w:t>
      </w:r>
      <w:r w:rsidRPr="007A0110">
        <w:t xml:space="preserve"> больше </w:t>
      </w:r>
      <w:r w:rsidR="002504D5" w:rsidRPr="007A0110">
        <w:t>от уровня прошлого года (2018 год</w:t>
      </w:r>
      <w:r w:rsidR="007A0110">
        <w:t xml:space="preserve"> </w:t>
      </w:r>
      <w:r w:rsidR="007A0110" w:rsidRPr="007A0110">
        <w:t>53,4 тыс.га.</w:t>
      </w:r>
      <w:r w:rsidR="002504D5" w:rsidRPr="007A0110">
        <w:t>)</w:t>
      </w:r>
    </w:p>
    <w:p w:rsidR="00110AC7" w:rsidRDefault="00D316B8" w:rsidP="00F61A47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В</w:t>
      </w:r>
      <w:r w:rsidR="00375E06">
        <w:rPr>
          <w:szCs w:val="28"/>
        </w:rPr>
        <w:t>алово</w:t>
      </w:r>
      <w:r w:rsidR="00BA6D81" w:rsidRPr="000A59FD">
        <w:rPr>
          <w:szCs w:val="28"/>
        </w:rPr>
        <w:t>й</w:t>
      </w:r>
      <w:r>
        <w:rPr>
          <w:szCs w:val="28"/>
        </w:rPr>
        <w:t xml:space="preserve"> </w:t>
      </w:r>
      <w:r w:rsidR="006408CF">
        <w:rPr>
          <w:szCs w:val="28"/>
        </w:rPr>
        <w:t xml:space="preserve">сбор зерновых и </w:t>
      </w:r>
      <w:r w:rsidR="00BA6D81" w:rsidRPr="000A59FD">
        <w:rPr>
          <w:szCs w:val="28"/>
        </w:rPr>
        <w:t xml:space="preserve">зернобобовых </w:t>
      </w:r>
      <w:proofErr w:type="gramStart"/>
      <w:r w:rsidR="00BA6D81" w:rsidRPr="000A59FD">
        <w:rPr>
          <w:szCs w:val="28"/>
        </w:rPr>
        <w:t>культур</w:t>
      </w:r>
      <w:proofErr w:type="gramEnd"/>
      <w:r w:rsidR="00BA6D81" w:rsidRPr="000A59FD">
        <w:rPr>
          <w:szCs w:val="28"/>
        </w:rPr>
        <w:t xml:space="preserve"> произведенных сельхозпредприятиями АПК и КФХ района</w:t>
      </w:r>
      <w:r>
        <w:rPr>
          <w:szCs w:val="28"/>
        </w:rPr>
        <w:t xml:space="preserve"> в 2019 году </w:t>
      </w:r>
      <w:r w:rsidR="007A0110">
        <w:rPr>
          <w:szCs w:val="28"/>
        </w:rPr>
        <w:t xml:space="preserve"> составил  240,2</w:t>
      </w:r>
      <w:r w:rsidR="007B732A">
        <w:rPr>
          <w:szCs w:val="28"/>
        </w:rPr>
        <w:t xml:space="preserve"> тыс. тонн </w:t>
      </w:r>
      <w:r w:rsidR="007A0110">
        <w:rPr>
          <w:szCs w:val="28"/>
        </w:rPr>
        <w:t>или 86,0</w:t>
      </w:r>
      <w:r w:rsidR="00980474">
        <w:rPr>
          <w:szCs w:val="28"/>
        </w:rPr>
        <w:t xml:space="preserve"> процентов от уровня прошлого года</w:t>
      </w:r>
      <w:r w:rsidR="004B6AF0">
        <w:rPr>
          <w:szCs w:val="28"/>
        </w:rPr>
        <w:t xml:space="preserve"> (2018 год 280,1 тыс. тонн).</w:t>
      </w:r>
      <w:r w:rsidR="00110AC7">
        <w:rPr>
          <w:szCs w:val="28"/>
        </w:rPr>
        <w:t xml:space="preserve"> </w:t>
      </w:r>
      <w:r w:rsidR="00BA6D81">
        <w:rPr>
          <w:szCs w:val="28"/>
        </w:rPr>
        <w:t>С</w:t>
      </w:r>
      <w:r w:rsidR="00BA6D81" w:rsidRPr="000A59FD">
        <w:rPr>
          <w:szCs w:val="28"/>
        </w:rPr>
        <w:t>редняя урожайность зерновых</w:t>
      </w:r>
      <w:r w:rsidR="00110AC7">
        <w:rPr>
          <w:szCs w:val="28"/>
        </w:rPr>
        <w:t xml:space="preserve"> и зернобобовых  культур  по району  получена</w:t>
      </w:r>
      <w:r w:rsidR="00CC3891">
        <w:rPr>
          <w:szCs w:val="28"/>
        </w:rPr>
        <w:t xml:space="preserve"> в</w:t>
      </w:r>
      <w:r w:rsidR="00BA6D81" w:rsidRPr="000A59FD">
        <w:rPr>
          <w:szCs w:val="28"/>
        </w:rPr>
        <w:t xml:space="preserve"> </w:t>
      </w:r>
      <w:r w:rsidR="004B6AF0">
        <w:rPr>
          <w:szCs w:val="28"/>
        </w:rPr>
        <w:t xml:space="preserve"> 25</w:t>
      </w:r>
      <w:r w:rsidR="00031516">
        <w:rPr>
          <w:szCs w:val="28"/>
        </w:rPr>
        <w:t>,6</w:t>
      </w:r>
      <w:r w:rsidR="004B6AF0">
        <w:rPr>
          <w:szCs w:val="28"/>
        </w:rPr>
        <w:t xml:space="preserve"> ц/га  (2018 год </w:t>
      </w:r>
      <w:r w:rsidR="00BA6D81" w:rsidRPr="000A59FD">
        <w:rPr>
          <w:szCs w:val="28"/>
        </w:rPr>
        <w:t>32,6 ц/га</w:t>
      </w:r>
      <w:r w:rsidR="004B6AF0">
        <w:rPr>
          <w:szCs w:val="28"/>
        </w:rPr>
        <w:t>)</w:t>
      </w:r>
      <w:r w:rsidR="00254D30">
        <w:rPr>
          <w:szCs w:val="28"/>
        </w:rPr>
        <w:t>.  В</w:t>
      </w:r>
      <w:r w:rsidR="00CC3891">
        <w:rPr>
          <w:szCs w:val="28"/>
        </w:rPr>
        <w:t>ысокая урожайность  в ООО СХ «</w:t>
      </w:r>
      <w:r w:rsidR="00254D30">
        <w:rPr>
          <w:szCs w:val="28"/>
        </w:rPr>
        <w:t>Стодеревское</w:t>
      </w:r>
      <w:r w:rsidR="00CC3891">
        <w:rPr>
          <w:szCs w:val="28"/>
        </w:rPr>
        <w:t>»</w:t>
      </w:r>
      <w:r w:rsidR="00254D30">
        <w:rPr>
          <w:szCs w:val="28"/>
        </w:rPr>
        <w:t xml:space="preserve"> 37,6 ц/га, низкая  урожайность получена в ООО «Мир»</w:t>
      </w:r>
      <w:r w:rsidR="005B5E6E">
        <w:rPr>
          <w:szCs w:val="28"/>
        </w:rPr>
        <w:t xml:space="preserve"> 14,4 ц/га</w:t>
      </w:r>
      <w:r w:rsidR="00383576">
        <w:rPr>
          <w:szCs w:val="28"/>
        </w:rPr>
        <w:t>.  Н</w:t>
      </w:r>
      <w:r w:rsidR="00D10783">
        <w:rPr>
          <w:szCs w:val="28"/>
        </w:rPr>
        <w:t xml:space="preserve">а низкий урожай </w:t>
      </w:r>
      <w:r w:rsidR="00206354">
        <w:rPr>
          <w:szCs w:val="28"/>
        </w:rPr>
        <w:t xml:space="preserve"> зерновых, </w:t>
      </w:r>
      <w:r w:rsidR="00DB3AD4">
        <w:rPr>
          <w:szCs w:val="28"/>
        </w:rPr>
        <w:t xml:space="preserve">результат того, что осенью </w:t>
      </w:r>
      <w:r w:rsidR="00E906BC">
        <w:rPr>
          <w:szCs w:val="28"/>
        </w:rPr>
        <w:t xml:space="preserve">было недостаточно влаги </w:t>
      </w:r>
      <w:r w:rsidR="00383576">
        <w:rPr>
          <w:szCs w:val="28"/>
        </w:rPr>
        <w:t xml:space="preserve">и </w:t>
      </w:r>
      <w:r w:rsidR="00E906BC">
        <w:rPr>
          <w:szCs w:val="28"/>
        </w:rPr>
        <w:t>озимые взошли не везде</w:t>
      </w:r>
      <w:r w:rsidR="00383576">
        <w:rPr>
          <w:szCs w:val="28"/>
        </w:rPr>
        <w:t xml:space="preserve">, </w:t>
      </w:r>
      <w:r w:rsidR="00E906BC">
        <w:rPr>
          <w:szCs w:val="28"/>
        </w:rPr>
        <w:t xml:space="preserve"> на многих полях всходы появились</w:t>
      </w:r>
      <w:r w:rsidR="00383576">
        <w:rPr>
          <w:szCs w:val="28"/>
        </w:rPr>
        <w:t xml:space="preserve"> только </w:t>
      </w:r>
      <w:r w:rsidR="00E906BC">
        <w:rPr>
          <w:szCs w:val="28"/>
        </w:rPr>
        <w:t xml:space="preserve"> в январе.</w:t>
      </w:r>
      <w:r w:rsidR="00110AC7" w:rsidRPr="00550373">
        <w:rPr>
          <w:color w:val="FF0000"/>
          <w:szCs w:val="28"/>
        </w:rPr>
        <w:t xml:space="preserve"> </w:t>
      </w:r>
    </w:p>
    <w:p w:rsidR="00EA7C77" w:rsidRDefault="00571749" w:rsidP="00F61A47">
      <w:pPr>
        <w:ind w:firstLine="709"/>
        <w:jc w:val="both"/>
        <w:rPr>
          <w:szCs w:val="28"/>
        </w:rPr>
      </w:pPr>
      <w:r w:rsidRPr="007328F5">
        <w:rPr>
          <w:szCs w:val="28"/>
        </w:rPr>
        <w:t xml:space="preserve">14 сельскохозяйственным  предприятиям оказана государственная поддержка </w:t>
      </w:r>
      <w:r w:rsidR="00782B99" w:rsidRPr="007328F5">
        <w:rPr>
          <w:szCs w:val="28"/>
        </w:rPr>
        <w:t>на приобретение элитных семян в сумме 2271,13 тыс. рублей.</w:t>
      </w:r>
    </w:p>
    <w:p w:rsidR="00A2483E" w:rsidRDefault="00872923" w:rsidP="00F61A47">
      <w:pPr>
        <w:ind w:firstLine="709"/>
        <w:jc w:val="both"/>
        <w:rPr>
          <w:szCs w:val="28"/>
        </w:rPr>
      </w:pPr>
      <w:r>
        <w:rPr>
          <w:szCs w:val="28"/>
        </w:rPr>
        <w:t>2-</w:t>
      </w:r>
      <w:r w:rsidR="00D014F0">
        <w:rPr>
          <w:szCs w:val="28"/>
        </w:rPr>
        <w:t xml:space="preserve">м </w:t>
      </w:r>
      <w:r w:rsidR="00D014F0" w:rsidRPr="007328F5">
        <w:rPr>
          <w:szCs w:val="28"/>
        </w:rPr>
        <w:t xml:space="preserve">сельскохозяйственным  предприятиям </w:t>
      </w:r>
      <w:r w:rsidR="00D014F0">
        <w:rPr>
          <w:szCs w:val="28"/>
        </w:rPr>
        <w:t xml:space="preserve">из средств </w:t>
      </w:r>
      <w:r>
        <w:rPr>
          <w:szCs w:val="28"/>
        </w:rPr>
        <w:t xml:space="preserve">бюджета Ставропольского края </w:t>
      </w:r>
      <w:r w:rsidR="00D014F0" w:rsidRPr="007328F5">
        <w:rPr>
          <w:szCs w:val="28"/>
        </w:rPr>
        <w:t xml:space="preserve">оказана </w:t>
      </w:r>
      <w:r w:rsidR="00D014F0">
        <w:rPr>
          <w:szCs w:val="28"/>
        </w:rPr>
        <w:t xml:space="preserve">несвязанная </w:t>
      </w:r>
      <w:r w:rsidR="00D014F0" w:rsidRPr="007328F5">
        <w:rPr>
          <w:szCs w:val="28"/>
        </w:rPr>
        <w:t xml:space="preserve"> поддержка</w:t>
      </w:r>
      <w:r>
        <w:rPr>
          <w:szCs w:val="28"/>
        </w:rPr>
        <w:t xml:space="preserve"> в сумме 1237,0 тыс. рублей.</w:t>
      </w:r>
    </w:p>
    <w:p w:rsidR="004D2AE7" w:rsidRDefault="004D2AE7" w:rsidP="00F61A4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3741D">
        <w:rPr>
          <w:szCs w:val="28"/>
        </w:rPr>
        <w:t>-м</w:t>
      </w:r>
      <w:r>
        <w:rPr>
          <w:szCs w:val="28"/>
        </w:rPr>
        <w:t xml:space="preserve"> </w:t>
      </w:r>
      <w:r w:rsidR="00A3741D">
        <w:rPr>
          <w:szCs w:val="28"/>
        </w:rPr>
        <w:t>сельскохозяйственным</w:t>
      </w:r>
      <w:r>
        <w:rPr>
          <w:szCs w:val="28"/>
        </w:rPr>
        <w:t xml:space="preserve">  предприятия</w:t>
      </w:r>
      <w:r w:rsidR="00F536C1">
        <w:rPr>
          <w:szCs w:val="28"/>
        </w:rPr>
        <w:t xml:space="preserve">м </w:t>
      </w:r>
      <w:r w:rsidR="00DA67D1">
        <w:rPr>
          <w:szCs w:val="28"/>
        </w:rPr>
        <w:t xml:space="preserve"> </w:t>
      </w:r>
      <w:r w:rsidR="00F536C1">
        <w:rPr>
          <w:szCs w:val="28"/>
        </w:rPr>
        <w:t>выплачена субсидия</w:t>
      </w:r>
      <w:r w:rsidR="00DA67D1">
        <w:rPr>
          <w:szCs w:val="28"/>
        </w:rPr>
        <w:t xml:space="preserve"> на возмещение части затрат на уплату страховых премий в сумме 195,77 тыс. рублей.</w:t>
      </w:r>
      <w:r>
        <w:rPr>
          <w:szCs w:val="28"/>
        </w:rPr>
        <w:t xml:space="preserve"> </w:t>
      </w:r>
    </w:p>
    <w:p w:rsidR="0086479F" w:rsidRPr="007328F5" w:rsidRDefault="006253E6" w:rsidP="00F61A47">
      <w:pPr>
        <w:ind w:firstLine="709"/>
        <w:jc w:val="both"/>
        <w:rPr>
          <w:szCs w:val="28"/>
        </w:rPr>
      </w:pPr>
      <w:r>
        <w:rPr>
          <w:szCs w:val="28"/>
        </w:rPr>
        <w:t xml:space="preserve">Субсидии на возмещение части затрат на </w:t>
      </w:r>
      <w:r w:rsidR="00E37299">
        <w:rPr>
          <w:szCs w:val="28"/>
        </w:rPr>
        <w:t>строительство, реконструкцию мел</w:t>
      </w:r>
      <w:r>
        <w:rPr>
          <w:szCs w:val="28"/>
        </w:rPr>
        <w:t xml:space="preserve">иоративных систем </w:t>
      </w:r>
      <w:r w:rsidR="00E37299">
        <w:rPr>
          <w:szCs w:val="28"/>
        </w:rPr>
        <w:t>получил</w:t>
      </w:r>
      <w:proofErr w:type="gramStart"/>
      <w:r w:rsidR="00E37299">
        <w:rPr>
          <w:szCs w:val="28"/>
        </w:rPr>
        <w:t>о ООО</w:t>
      </w:r>
      <w:proofErr w:type="gramEnd"/>
      <w:r w:rsidR="00E37299">
        <w:rPr>
          <w:szCs w:val="28"/>
        </w:rPr>
        <w:t xml:space="preserve"> СХ «Стодеревское» в сумме 13,7 млн. рублей.</w:t>
      </w:r>
    </w:p>
    <w:p w:rsidR="00BA6D81" w:rsidRDefault="00780540" w:rsidP="00780540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550373">
        <w:rPr>
          <w:szCs w:val="28"/>
        </w:rPr>
        <w:t>2019</w:t>
      </w:r>
      <w:r w:rsidR="00110AC7" w:rsidRPr="00FC303B">
        <w:rPr>
          <w:szCs w:val="28"/>
        </w:rPr>
        <w:t xml:space="preserve"> </w:t>
      </w:r>
      <w:r w:rsidR="00550373">
        <w:rPr>
          <w:szCs w:val="28"/>
        </w:rPr>
        <w:t xml:space="preserve">году </w:t>
      </w:r>
      <w:r w:rsidR="00110AC7" w:rsidRPr="00FC303B">
        <w:rPr>
          <w:szCs w:val="28"/>
        </w:rPr>
        <w:t>для</w:t>
      </w:r>
      <w:r w:rsidR="007328F5">
        <w:rPr>
          <w:szCs w:val="28"/>
        </w:rPr>
        <w:t xml:space="preserve"> улучшения</w:t>
      </w:r>
      <w:r w:rsidR="00110AC7" w:rsidRPr="00FC303B">
        <w:rPr>
          <w:szCs w:val="28"/>
        </w:rPr>
        <w:t xml:space="preserve"> урожайн</w:t>
      </w:r>
      <w:r w:rsidR="007A14A4">
        <w:rPr>
          <w:szCs w:val="28"/>
        </w:rPr>
        <w:t>ости продукции растениеводства,</w:t>
      </w:r>
      <w:r>
        <w:rPr>
          <w:szCs w:val="28"/>
        </w:rPr>
        <w:t xml:space="preserve"> с</w:t>
      </w:r>
      <w:r w:rsidR="00110AC7" w:rsidRPr="00FC303B">
        <w:rPr>
          <w:szCs w:val="28"/>
        </w:rPr>
        <w:t>ельхозпредприятия</w:t>
      </w:r>
      <w:r w:rsidR="00A11075">
        <w:rPr>
          <w:szCs w:val="28"/>
        </w:rPr>
        <w:t xml:space="preserve"> </w:t>
      </w:r>
      <w:r w:rsidR="00110AC7" w:rsidRPr="00FC303B">
        <w:rPr>
          <w:szCs w:val="28"/>
        </w:rPr>
        <w:t xml:space="preserve"> внесли  минеральные удобрения на площади  </w:t>
      </w:r>
      <w:r w:rsidR="003F6B92" w:rsidRPr="003F6B92">
        <w:rPr>
          <w:color w:val="000000" w:themeColor="text1"/>
          <w:szCs w:val="28"/>
        </w:rPr>
        <w:t>24,3</w:t>
      </w:r>
      <w:r w:rsidR="00110AC7" w:rsidRPr="00FC303B">
        <w:rPr>
          <w:szCs w:val="28"/>
        </w:rPr>
        <w:t xml:space="preserve"> ты</w:t>
      </w:r>
      <w:r w:rsidR="00550373">
        <w:rPr>
          <w:szCs w:val="28"/>
        </w:rPr>
        <w:t>с</w:t>
      </w:r>
      <w:proofErr w:type="gramStart"/>
      <w:r w:rsidR="00550373">
        <w:rPr>
          <w:szCs w:val="28"/>
        </w:rPr>
        <w:t>.г</w:t>
      </w:r>
      <w:proofErr w:type="gramEnd"/>
      <w:r w:rsidR="00550373">
        <w:rPr>
          <w:szCs w:val="28"/>
        </w:rPr>
        <w:t>а</w:t>
      </w:r>
      <w:r w:rsidR="007328F5">
        <w:rPr>
          <w:szCs w:val="28"/>
        </w:rPr>
        <w:t xml:space="preserve">, внесено 82,0 кг/га в </w:t>
      </w:r>
      <w:r w:rsidR="00415F34">
        <w:rPr>
          <w:szCs w:val="28"/>
        </w:rPr>
        <w:t>действующем веществе на удобную площадь</w:t>
      </w:r>
      <w:r w:rsidR="00CA59EF">
        <w:rPr>
          <w:szCs w:val="28"/>
        </w:rPr>
        <w:t xml:space="preserve">. </w:t>
      </w:r>
      <w:r w:rsidR="00A11075">
        <w:rPr>
          <w:szCs w:val="28"/>
        </w:rPr>
        <w:t xml:space="preserve">  </w:t>
      </w:r>
      <w:r w:rsidR="00CA59EF">
        <w:rPr>
          <w:szCs w:val="28"/>
        </w:rPr>
        <w:t>Про</w:t>
      </w:r>
      <w:r w:rsidR="003F6B92">
        <w:rPr>
          <w:szCs w:val="28"/>
        </w:rPr>
        <w:t>ведена</w:t>
      </w:r>
      <w:r w:rsidR="00357E2F">
        <w:rPr>
          <w:szCs w:val="28"/>
        </w:rPr>
        <w:t xml:space="preserve"> обработка полей </w:t>
      </w:r>
      <w:r w:rsidR="003F6B92">
        <w:rPr>
          <w:szCs w:val="28"/>
        </w:rPr>
        <w:t xml:space="preserve"> </w:t>
      </w:r>
      <w:r w:rsidR="00357E2F">
        <w:rPr>
          <w:szCs w:val="28"/>
        </w:rPr>
        <w:t>против мышевидных грызунов на площади 26,0 тыс. га</w:t>
      </w:r>
      <w:r w:rsidR="006E59A7">
        <w:rPr>
          <w:szCs w:val="28"/>
        </w:rPr>
        <w:t xml:space="preserve"> их них:  озимых зерновых 22,0 тыс</w:t>
      </w:r>
      <w:proofErr w:type="gramStart"/>
      <w:r w:rsidR="006E59A7">
        <w:rPr>
          <w:szCs w:val="28"/>
        </w:rPr>
        <w:t>.г</w:t>
      </w:r>
      <w:proofErr w:type="gramEnd"/>
      <w:r w:rsidR="006E59A7">
        <w:rPr>
          <w:szCs w:val="28"/>
        </w:rPr>
        <w:t>а, озимого рапса 4,0 тыс.га</w:t>
      </w:r>
      <w:r w:rsidR="00E51B41">
        <w:rPr>
          <w:szCs w:val="28"/>
        </w:rPr>
        <w:t>.  Химпрополка проведена</w:t>
      </w:r>
      <w:r w:rsidR="00435E99">
        <w:rPr>
          <w:szCs w:val="28"/>
        </w:rPr>
        <w:t xml:space="preserve"> на площади 60 тыс</w:t>
      </w:r>
      <w:proofErr w:type="gramStart"/>
      <w:r w:rsidR="00435E99">
        <w:rPr>
          <w:szCs w:val="28"/>
        </w:rPr>
        <w:t>.г</w:t>
      </w:r>
      <w:proofErr w:type="gramEnd"/>
      <w:r w:rsidR="00435E99">
        <w:rPr>
          <w:szCs w:val="28"/>
        </w:rPr>
        <w:t xml:space="preserve">а, </w:t>
      </w:r>
      <w:r w:rsidR="001A04D4">
        <w:rPr>
          <w:szCs w:val="28"/>
        </w:rPr>
        <w:t xml:space="preserve">так же </w:t>
      </w:r>
      <w:r w:rsidR="00435E99">
        <w:rPr>
          <w:szCs w:val="28"/>
        </w:rPr>
        <w:t>проведена фунгицидная обработка</w:t>
      </w:r>
      <w:r w:rsidR="00E51B41">
        <w:rPr>
          <w:szCs w:val="28"/>
        </w:rPr>
        <w:t xml:space="preserve"> зерновых</w:t>
      </w:r>
      <w:r w:rsidR="00D630FF">
        <w:rPr>
          <w:szCs w:val="28"/>
        </w:rPr>
        <w:t>:  озимая пшеница 15,0 тыс.га ,озимый ячмень 3,0 тыс.га.</w:t>
      </w:r>
    </w:p>
    <w:p w:rsidR="00DC5D4D" w:rsidRDefault="00966554" w:rsidP="008A2D67">
      <w:pPr>
        <w:ind w:firstLine="709"/>
        <w:jc w:val="both"/>
        <w:rPr>
          <w:szCs w:val="28"/>
        </w:rPr>
      </w:pPr>
      <w:r>
        <w:rPr>
          <w:szCs w:val="28"/>
        </w:rPr>
        <w:t>Под урожай 2020 года</w:t>
      </w:r>
      <w:r w:rsidR="00BF64F5">
        <w:rPr>
          <w:szCs w:val="28"/>
        </w:rPr>
        <w:t xml:space="preserve"> проведен посев  яровых культур, планировалось засеять 36,07 тыс</w:t>
      </w:r>
      <w:proofErr w:type="gramStart"/>
      <w:r w:rsidR="00BF64F5">
        <w:rPr>
          <w:szCs w:val="28"/>
        </w:rPr>
        <w:t>.г</w:t>
      </w:r>
      <w:proofErr w:type="gramEnd"/>
      <w:r w:rsidR="00BF64F5">
        <w:rPr>
          <w:szCs w:val="28"/>
        </w:rPr>
        <w:t>а, фактически посеяно 45,9 тыс.га</w:t>
      </w:r>
      <w:r w:rsidR="000614EA">
        <w:rPr>
          <w:szCs w:val="28"/>
        </w:rPr>
        <w:t>,</w:t>
      </w:r>
      <w:r w:rsidR="000614EA" w:rsidRPr="000614EA">
        <w:rPr>
          <w:szCs w:val="28"/>
        </w:rPr>
        <w:t xml:space="preserve"> </w:t>
      </w:r>
      <w:r w:rsidR="000614EA">
        <w:rPr>
          <w:szCs w:val="28"/>
        </w:rPr>
        <w:t>что выше плана на 127 процентов</w:t>
      </w:r>
      <w:r w:rsidR="00F65097">
        <w:rPr>
          <w:szCs w:val="28"/>
        </w:rPr>
        <w:t>, так как был произведен пересев списанных площадей</w:t>
      </w:r>
      <w:r w:rsidR="00B34CBA">
        <w:rPr>
          <w:szCs w:val="28"/>
        </w:rPr>
        <w:t xml:space="preserve">. </w:t>
      </w:r>
      <w:r w:rsidR="000614EA">
        <w:rPr>
          <w:szCs w:val="28"/>
        </w:rPr>
        <w:t>Ведется активная борьба н</w:t>
      </w:r>
      <w:r w:rsidR="00B34CBA">
        <w:rPr>
          <w:szCs w:val="28"/>
        </w:rPr>
        <w:t xml:space="preserve">а </w:t>
      </w:r>
      <w:r w:rsidR="000614EA">
        <w:rPr>
          <w:szCs w:val="28"/>
        </w:rPr>
        <w:t>полях</w:t>
      </w:r>
      <w:r w:rsidR="00A83804">
        <w:rPr>
          <w:szCs w:val="28"/>
        </w:rPr>
        <w:t xml:space="preserve"> и пастбищах</w:t>
      </w:r>
      <w:r w:rsidR="00B34CBA">
        <w:rPr>
          <w:szCs w:val="28"/>
        </w:rPr>
        <w:t xml:space="preserve"> с икс</w:t>
      </w:r>
      <w:r w:rsidR="00B54FEC">
        <w:rPr>
          <w:szCs w:val="28"/>
        </w:rPr>
        <w:t xml:space="preserve">одовыми клещами - </w:t>
      </w:r>
      <w:r w:rsidR="00B34CBA">
        <w:rPr>
          <w:szCs w:val="28"/>
        </w:rPr>
        <w:t>переносчиками крымской геморралогической</w:t>
      </w:r>
      <w:r w:rsidR="00A83804">
        <w:rPr>
          <w:szCs w:val="28"/>
        </w:rPr>
        <w:t xml:space="preserve">  </w:t>
      </w:r>
      <w:r w:rsidR="00B54FEC">
        <w:rPr>
          <w:szCs w:val="28"/>
        </w:rPr>
        <w:t xml:space="preserve"> </w:t>
      </w:r>
      <w:r w:rsidR="00A83804">
        <w:rPr>
          <w:szCs w:val="28"/>
        </w:rPr>
        <w:t xml:space="preserve">лихорадкой </w:t>
      </w:r>
      <w:r w:rsidR="00B34CBA">
        <w:rPr>
          <w:szCs w:val="28"/>
        </w:rPr>
        <w:t xml:space="preserve"> </w:t>
      </w:r>
      <w:r w:rsidR="00617095">
        <w:rPr>
          <w:szCs w:val="28"/>
        </w:rPr>
        <w:t xml:space="preserve"> выделено 228,16 тыс.</w:t>
      </w:r>
      <w:r w:rsidR="002E4576">
        <w:rPr>
          <w:szCs w:val="28"/>
        </w:rPr>
        <w:t xml:space="preserve"> </w:t>
      </w:r>
      <w:r w:rsidR="00617095">
        <w:rPr>
          <w:szCs w:val="28"/>
        </w:rPr>
        <w:t>рублей</w:t>
      </w:r>
      <w:r w:rsidR="00A83804">
        <w:rPr>
          <w:szCs w:val="28"/>
        </w:rPr>
        <w:t>,</w:t>
      </w:r>
      <w:r w:rsidR="00617095">
        <w:rPr>
          <w:szCs w:val="28"/>
        </w:rPr>
        <w:t xml:space="preserve"> </w:t>
      </w:r>
      <w:r w:rsidR="00C5609A">
        <w:rPr>
          <w:szCs w:val="28"/>
        </w:rPr>
        <w:t xml:space="preserve"> обработка проведена на 144,55 га пашни.</w:t>
      </w:r>
    </w:p>
    <w:p w:rsidR="00576F91" w:rsidRPr="00F75D67" w:rsidRDefault="003A114B" w:rsidP="00F75D67">
      <w:pPr>
        <w:ind w:firstLine="709"/>
        <w:jc w:val="both"/>
        <w:rPr>
          <w:szCs w:val="28"/>
        </w:rPr>
      </w:pPr>
      <w:r>
        <w:rPr>
          <w:szCs w:val="28"/>
        </w:rPr>
        <w:t>По состоянию на 31.12.2019</w:t>
      </w:r>
      <w:r w:rsidR="00576F91" w:rsidRPr="00FC303B">
        <w:rPr>
          <w:szCs w:val="28"/>
        </w:rPr>
        <w:t xml:space="preserve"> года  в селькохозяйственных предприятиях </w:t>
      </w:r>
      <w:r>
        <w:rPr>
          <w:szCs w:val="28"/>
        </w:rPr>
        <w:t xml:space="preserve">выращено </w:t>
      </w:r>
      <w:r w:rsidR="000F75B5">
        <w:rPr>
          <w:szCs w:val="28"/>
        </w:rPr>
        <w:t xml:space="preserve"> </w:t>
      </w:r>
      <w:r w:rsidR="004078FB">
        <w:rPr>
          <w:szCs w:val="28"/>
        </w:rPr>
        <w:t>крупного ро</w:t>
      </w:r>
      <w:r w:rsidR="00523761">
        <w:rPr>
          <w:szCs w:val="28"/>
        </w:rPr>
        <w:t>гатого скота 630 голов или  96</w:t>
      </w:r>
      <w:r w:rsidR="00576F91" w:rsidRPr="00FC303B">
        <w:rPr>
          <w:szCs w:val="28"/>
        </w:rPr>
        <w:t xml:space="preserve"> проц</w:t>
      </w:r>
      <w:r w:rsidR="004078FB">
        <w:rPr>
          <w:szCs w:val="28"/>
        </w:rPr>
        <w:t>ент</w:t>
      </w:r>
      <w:r w:rsidR="00523761">
        <w:rPr>
          <w:szCs w:val="28"/>
        </w:rPr>
        <w:t>ов</w:t>
      </w:r>
      <w:r w:rsidR="00576F91">
        <w:rPr>
          <w:szCs w:val="28"/>
        </w:rPr>
        <w:t xml:space="preserve"> к уровню прошлого года (2018 год  655</w:t>
      </w:r>
      <w:r w:rsidR="00576F91" w:rsidRPr="00FC303B">
        <w:rPr>
          <w:szCs w:val="28"/>
        </w:rPr>
        <w:t xml:space="preserve"> голов) из них: </w:t>
      </w:r>
      <w:r w:rsidR="00F75D67">
        <w:rPr>
          <w:szCs w:val="28"/>
        </w:rPr>
        <w:t xml:space="preserve"> </w:t>
      </w:r>
      <w:r w:rsidR="004078FB">
        <w:rPr>
          <w:szCs w:val="28"/>
        </w:rPr>
        <w:t>коров 258</w:t>
      </w:r>
      <w:r w:rsidR="002828F8">
        <w:rPr>
          <w:szCs w:val="28"/>
        </w:rPr>
        <w:t xml:space="preserve"> голов или 123</w:t>
      </w:r>
      <w:r w:rsidR="00576F91" w:rsidRPr="00FC303B">
        <w:rPr>
          <w:szCs w:val="28"/>
        </w:rPr>
        <w:t xml:space="preserve"> проц</w:t>
      </w:r>
      <w:r w:rsidR="002828F8">
        <w:rPr>
          <w:szCs w:val="28"/>
        </w:rPr>
        <w:t>ента</w:t>
      </w:r>
      <w:r w:rsidR="004078FB">
        <w:rPr>
          <w:szCs w:val="28"/>
        </w:rPr>
        <w:t xml:space="preserve"> к уровню прошлого года (2018 год 210</w:t>
      </w:r>
      <w:r w:rsidR="00576F91" w:rsidRPr="00FC303B">
        <w:rPr>
          <w:szCs w:val="28"/>
        </w:rPr>
        <w:t xml:space="preserve"> головы</w:t>
      </w:r>
      <w:r w:rsidR="00F75D67">
        <w:rPr>
          <w:szCs w:val="28"/>
        </w:rPr>
        <w:t>).</w:t>
      </w:r>
    </w:p>
    <w:p w:rsidR="00576F91" w:rsidRPr="00346937" w:rsidRDefault="00576F91" w:rsidP="00360735">
      <w:pPr>
        <w:ind w:firstLine="709"/>
        <w:jc w:val="both"/>
        <w:rPr>
          <w:szCs w:val="28"/>
        </w:rPr>
      </w:pPr>
      <w:r w:rsidRPr="00FC303B">
        <w:rPr>
          <w:szCs w:val="28"/>
        </w:rPr>
        <w:t xml:space="preserve">Свиней </w:t>
      </w:r>
      <w:r w:rsidR="002828F8">
        <w:rPr>
          <w:szCs w:val="28"/>
        </w:rPr>
        <w:t>насчитывается 180</w:t>
      </w:r>
      <w:r w:rsidR="000D69DA">
        <w:rPr>
          <w:szCs w:val="28"/>
        </w:rPr>
        <w:t xml:space="preserve"> голов</w:t>
      </w:r>
      <w:r w:rsidR="00777602">
        <w:rPr>
          <w:szCs w:val="28"/>
        </w:rPr>
        <w:t xml:space="preserve"> или 88</w:t>
      </w:r>
      <w:r w:rsidRPr="00FC303B">
        <w:rPr>
          <w:szCs w:val="28"/>
        </w:rPr>
        <w:t xml:space="preserve"> проц</w:t>
      </w:r>
      <w:r w:rsidR="002828F8">
        <w:rPr>
          <w:szCs w:val="28"/>
        </w:rPr>
        <w:t>ентов к уровню прошлого года (2018 год 204</w:t>
      </w:r>
      <w:r w:rsidR="00D7657F">
        <w:rPr>
          <w:szCs w:val="28"/>
        </w:rPr>
        <w:t xml:space="preserve"> гол.</w:t>
      </w:r>
      <w:r w:rsidRPr="00FC303B">
        <w:rPr>
          <w:szCs w:val="28"/>
        </w:rPr>
        <w:t>)</w:t>
      </w:r>
      <w:r w:rsidR="000D69DA">
        <w:rPr>
          <w:szCs w:val="28"/>
        </w:rPr>
        <w:t xml:space="preserve"> основное поголовье</w:t>
      </w:r>
      <w:r w:rsidR="00EA1370">
        <w:rPr>
          <w:szCs w:val="28"/>
        </w:rPr>
        <w:t xml:space="preserve"> свиней </w:t>
      </w:r>
      <w:r w:rsidR="00325443">
        <w:rPr>
          <w:szCs w:val="28"/>
        </w:rPr>
        <w:t xml:space="preserve">содержится,  </w:t>
      </w:r>
      <w:r w:rsidR="0041606C">
        <w:rPr>
          <w:szCs w:val="28"/>
        </w:rPr>
        <w:t xml:space="preserve">как подсобное хозяйство </w:t>
      </w:r>
      <w:r w:rsidR="000F75B5">
        <w:rPr>
          <w:szCs w:val="28"/>
        </w:rPr>
        <w:t xml:space="preserve">в </w:t>
      </w:r>
      <w:r w:rsidR="0041606C">
        <w:rPr>
          <w:szCs w:val="28"/>
        </w:rPr>
        <w:t>ФКУ ИК-6</w:t>
      </w:r>
      <w:r w:rsidRPr="00FC303B">
        <w:rPr>
          <w:szCs w:val="28"/>
        </w:rPr>
        <w:t>;</w:t>
      </w:r>
      <w:r w:rsidR="00360735">
        <w:rPr>
          <w:szCs w:val="28"/>
        </w:rPr>
        <w:t xml:space="preserve">  </w:t>
      </w:r>
      <w:r w:rsidR="000F75B5">
        <w:rPr>
          <w:szCs w:val="28"/>
        </w:rPr>
        <w:t xml:space="preserve">выращено </w:t>
      </w:r>
      <w:r>
        <w:rPr>
          <w:szCs w:val="28"/>
        </w:rPr>
        <w:t xml:space="preserve">овец  </w:t>
      </w:r>
      <w:r w:rsidR="00055049">
        <w:rPr>
          <w:szCs w:val="28"/>
        </w:rPr>
        <w:t xml:space="preserve">7310 </w:t>
      </w:r>
      <w:r w:rsidR="00EA1370">
        <w:rPr>
          <w:szCs w:val="28"/>
        </w:rPr>
        <w:t>голов  или 88</w:t>
      </w:r>
      <w:r>
        <w:rPr>
          <w:szCs w:val="28"/>
        </w:rPr>
        <w:t xml:space="preserve"> проц</w:t>
      </w:r>
      <w:r w:rsidR="00055049">
        <w:rPr>
          <w:szCs w:val="28"/>
        </w:rPr>
        <w:t>ентов к уровню прошлого года (2018 год</w:t>
      </w:r>
      <w:r>
        <w:rPr>
          <w:szCs w:val="28"/>
        </w:rPr>
        <w:t xml:space="preserve"> </w:t>
      </w:r>
      <w:r w:rsidR="00055049">
        <w:rPr>
          <w:szCs w:val="28"/>
        </w:rPr>
        <w:t xml:space="preserve">8286 </w:t>
      </w:r>
      <w:r>
        <w:rPr>
          <w:szCs w:val="28"/>
        </w:rPr>
        <w:t xml:space="preserve">голов). </w:t>
      </w:r>
    </w:p>
    <w:p w:rsidR="00576F91" w:rsidRDefault="00887B02" w:rsidP="00576F91">
      <w:pPr>
        <w:ind w:firstLine="709"/>
        <w:jc w:val="both"/>
        <w:rPr>
          <w:szCs w:val="28"/>
        </w:rPr>
      </w:pPr>
      <w:r>
        <w:rPr>
          <w:szCs w:val="28"/>
        </w:rPr>
        <w:t>Получено телят 257 голов или  94,</w:t>
      </w:r>
      <w:r w:rsidR="0009728B">
        <w:rPr>
          <w:szCs w:val="28"/>
        </w:rPr>
        <w:t>4</w:t>
      </w:r>
      <w:r w:rsidR="00576F91" w:rsidRPr="00012CA1">
        <w:rPr>
          <w:szCs w:val="28"/>
        </w:rPr>
        <w:t xml:space="preserve">  процента к уровню</w:t>
      </w:r>
      <w:r w:rsidR="00EA1370">
        <w:rPr>
          <w:szCs w:val="28"/>
        </w:rPr>
        <w:t xml:space="preserve"> прошлого года  (2018 год</w:t>
      </w:r>
      <w:r>
        <w:rPr>
          <w:szCs w:val="28"/>
        </w:rPr>
        <w:t xml:space="preserve"> 16</w:t>
      </w:r>
      <w:r w:rsidR="0009728B">
        <w:rPr>
          <w:szCs w:val="28"/>
        </w:rPr>
        <w:t>7</w:t>
      </w:r>
      <w:r w:rsidR="000D69DA">
        <w:rPr>
          <w:szCs w:val="28"/>
        </w:rPr>
        <w:t xml:space="preserve"> гол.</w:t>
      </w:r>
      <w:r w:rsidR="0009728B">
        <w:rPr>
          <w:szCs w:val="28"/>
        </w:rPr>
        <w:t xml:space="preserve">); </w:t>
      </w:r>
      <w:r w:rsidR="000D69DA">
        <w:rPr>
          <w:szCs w:val="28"/>
        </w:rPr>
        <w:t xml:space="preserve">  </w:t>
      </w:r>
      <w:r w:rsidR="0009728B">
        <w:rPr>
          <w:szCs w:val="28"/>
        </w:rPr>
        <w:t>ягнят 4157</w:t>
      </w:r>
      <w:r w:rsidR="00C43A03">
        <w:rPr>
          <w:szCs w:val="28"/>
        </w:rPr>
        <w:t xml:space="preserve"> голов или  91,7</w:t>
      </w:r>
      <w:r w:rsidR="00576F91">
        <w:rPr>
          <w:szCs w:val="28"/>
        </w:rPr>
        <w:t xml:space="preserve"> процентов к уровню</w:t>
      </w:r>
      <w:r w:rsidR="000D69DA">
        <w:rPr>
          <w:szCs w:val="28"/>
        </w:rPr>
        <w:t xml:space="preserve"> прошлого года </w:t>
      </w:r>
      <w:r w:rsidR="0009728B">
        <w:rPr>
          <w:szCs w:val="28"/>
        </w:rPr>
        <w:t xml:space="preserve"> </w:t>
      </w:r>
      <w:r w:rsidR="000D69DA">
        <w:rPr>
          <w:szCs w:val="28"/>
        </w:rPr>
        <w:t>(2018 год</w:t>
      </w:r>
      <w:r w:rsidR="0009728B">
        <w:rPr>
          <w:szCs w:val="28"/>
        </w:rPr>
        <w:t xml:space="preserve"> 4529 </w:t>
      </w:r>
      <w:r w:rsidR="00993A34">
        <w:rPr>
          <w:szCs w:val="28"/>
        </w:rPr>
        <w:t>гол.</w:t>
      </w:r>
      <w:r w:rsidR="00576F91">
        <w:rPr>
          <w:szCs w:val="28"/>
        </w:rPr>
        <w:t>).</w:t>
      </w:r>
    </w:p>
    <w:p w:rsidR="00576F91" w:rsidRPr="00661A31" w:rsidRDefault="006B2B7A" w:rsidP="00AD1C4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E6E47">
        <w:rPr>
          <w:szCs w:val="28"/>
        </w:rPr>
        <w:t xml:space="preserve"> </w:t>
      </w:r>
      <w:r>
        <w:rPr>
          <w:szCs w:val="28"/>
        </w:rPr>
        <w:t>2019 году</w:t>
      </w:r>
      <w:r w:rsidR="006D59F1">
        <w:rPr>
          <w:szCs w:val="28"/>
        </w:rPr>
        <w:t xml:space="preserve"> </w:t>
      </w:r>
      <w:r w:rsidR="00993A34">
        <w:rPr>
          <w:szCs w:val="28"/>
        </w:rPr>
        <w:t xml:space="preserve">выращено </w:t>
      </w:r>
      <w:r w:rsidR="007F10BB">
        <w:rPr>
          <w:szCs w:val="28"/>
        </w:rPr>
        <w:t xml:space="preserve"> </w:t>
      </w:r>
      <w:r w:rsidR="00576F91">
        <w:rPr>
          <w:szCs w:val="28"/>
        </w:rPr>
        <w:t xml:space="preserve"> </w:t>
      </w:r>
      <w:r w:rsidR="00B96341">
        <w:rPr>
          <w:szCs w:val="28"/>
        </w:rPr>
        <w:t>скота и птицы на убой</w:t>
      </w:r>
      <w:r w:rsidR="00576F91">
        <w:rPr>
          <w:szCs w:val="28"/>
        </w:rPr>
        <w:t xml:space="preserve"> в </w:t>
      </w:r>
      <w:r w:rsidR="009723CD">
        <w:rPr>
          <w:szCs w:val="28"/>
        </w:rPr>
        <w:t xml:space="preserve">хозяйствах всех категорий (в живом весе) </w:t>
      </w:r>
      <w:r w:rsidR="00576F91">
        <w:rPr>
          <w:szCs w:val="28"/>
        </w:rPr>
        <w:t xml:space="preserve"> </w:t>
      </w:r>
      <w:r w:rsidR="00AD1C4D">
        <w:rPr>
          <w:szCs w:val="28"/>
        </w:rPr>
        <w:t>7,48 тыс.</w:t>
      </w:r>
      <w:r w:rsidR="00576F91">
        <w:rPr>
          <w:szCs w:val="28"/>
        </w:rPr>
        <w:t xml:space="preserve"> </w:t>
      </w:r>
      <w:r w:rsidR="00490F1B">
        <w:rPr>
          <w:szCs w:val="28"/>
        </w:rPr>
        <w:t>тонн</w:t>
      </w:r>
      <w:r w:rsidR="006D59F1">
        <w:rPr>
          <w:szCs w:val="28"/>
        </w:rPr>
        <w:t xml:space="preserve"> </w:t>
      </w:r>
      <w:r w:rsidR="00490F1B">
        <w:rPr>
          <w:szCs w:val="28"/>
        </w:rPr>
        <w:t xml:space="preserve"> или 101</w:t>
      </w:r>
      <w:r w:rsidR="00245C04">
        <w:rPr>
          <w:szCs w:val="28"/>
        </w:rPr>
        <w:t xml:space="preserve"> </w:t>
      </w:r>
      <w:r w:rsidR="00490F1B">
        <w:rPr>
          <w:szCs w:val="28"/>
        </w:rPr>
        <w:t xml:space="preserve">процент </w:t>
      </w:r>
      <w:r w:rsidR="00576F91">
        <w:rPr>
          <w:szCs w:val="28"/>
        </w:rPr>
        <w:t xml:space="preserve"> к ур</w:t>
      </w:r>
      <w:r w:rsidR="00BA4E1E">
        <w:rPr>
          <w:szCs w:val="28"/>
        </w:rPr>
        <w:t>овню прошлого года (2018 год</w:t>
      </w:r>
      <w:r w:rsidR="00AD1C4D">
        <w:rPr>
          <w:szCs w:val="28"/>
        </w:rPr>
        <w:t xml:space="preserve"> 7,4 тыс.</w:t>
      </w:r>
      <w:r w:rsidR="00BA4E1E">
        <w:rPr>
          <w:szCs w:val="28"/>
        </w:rPr>
        <w:t xml:space="preserve"> </w:t>
      </w:r>
      <w:r w:rsidR="00576F91">
        <w:rPr>
          <w:szCs w:val="28"/>
        </w:rPr>
        <w:t>тонн)</w:t>
      </w:r>
      <w:r w:rsidR="00AF0FA2">
        <w:rPr>
          <w:szCs w:val="28"/>
        </w:rPr>
        <w:t>.    Произведено мяса  всех видов  166,0 тонн или 86 про</w:t>
      </w:r>
      <w:r w:rsidR="00985954">
        <w:rPr>
          <w:szCs w:val="28"/>
        </w:rPr>
        <w:t>центов  от уровня прошлого года (2018 год 193,88 тонн)</w:t>
      </w:r>
      <w:r w:rsidR="00576F91">
        <w:rPr>
          <w:szCs w:val="28"/>
        </w:rPr>
        <w:t xml:space="preserve"> </w:t>
      </w:r>
      <w:r w:rsidR="00661A31" w:rsidRPr="00661A31">
        <w:rPr>
          <w:szCs w:val="28"/>
        </w:rPr>
        <w:t>в том числе</w:t>
      </w:r>
      <w:r w:rsidR="001C36A0">
        <w:rPr>
          <w:szCs w:val="28"/>
        </w:rPr>
        <w:t xml:space="preserve">: </w:t>
      </w:r>
      <w:r w:rsidR="00661A31" w:rsidRPr="00661A31">
        <w:rPr>
          <w:szCs w:val="28"/>
        </w:rPr>
        <w:t xml:space="preserve"> </w:t>
      </w:r>
      <w:r w:rsidR="0014723D">
        <w:rPr>
          <w:szCs w:val="28"/>
        </w:rPr>
        <w:t xml:space="preserve">говядины </w:t>
      </w:r>
      <w:r w:rsidR="00245C04">
        <w:rPr>
          <w:szCs w:val="28"/>
        </w:rPr>
        <w:t xml:space="preserve">с </w:t>
      </w:r>
      <w:r w:rsidR="0014723D">
        <w:rPr>
          <w:szCs w:val="28"/>
        </w:rPr>
        <w:t>60,50</w:t>
      </w:r>
      <w:r w:rsidR="00245C04">
        <w:rPr>
          <w:szCs w:val="28"/>
        </w:rPr>
        <w:t xml:space="preserve"> до 48,23 тонны</w:t>
      </w:r>
      <w:r w:rsidR="007B5833">
        <w:rPr>
          <w:szCs w:val="28"/>
        </w:rPr>
        <w:t>,</w:t>
      </w:r>
      <w:r w:rsidR="00245C04" w:rsidRPr="00661A31">
        <w:rPr>
          <w:szCs w:val="28"/>
        </w:rPr>
        <w:t xml:space="preserve"> </w:t>
      </w:r>
      <w:r w:rsidR="00245C04">
        <w:rPr>
          <w:szCs w:val="28"/>
        </w:rPr>
        <w:t xml:space="preserve"> </w:t>
      </w:r>
      <w:r w:rsidR="002D4F67">
        <w:rPr>
          <w:szCs w:val="28"/>
        </w:rPr>
        <w:t xml:space="preserve">увеличение  </w:t>
      </w:r>
      <w:r w:rsidR="00993A34">
        <w:rPr>
          <w:szCs w:val="28"/>
        </w:rPr>
        <w:t xml:space="preserve">составило </w:t>
      </w:r>
      <w:r w:rsidR="002D4F67">
        <w:rPr>
          <w:szCs w:val="28"/>
        </w:rPr>
        <w:t>за отчетный период на 25 процентов</w:t>
      </w:r>
      <w:r w:rsidR="007B5833">
        <w:rPr>
          <w:szCs w:val="28"/>
        </w:rPr>
        <w:t>;</w:t>
      </w:r>
      <w:r w:rsidR="00AD1C4D">
        <w:rPr>
          <w:szCs w:val="28"/>
        </w:rPr>
        <w:t xml:space="preserve"> </w:t>
      </w:r>
      <w:r w:rsidR="007F10BB">
        <w:rPr>
          <w:szCs w:val="28"/>
        </w:rPr>
        <w:t xml:space="preserve"> </w:t>
      </w:r>
      <w:r w:rsidR="00AD1C4D">
        <w:rPr>
          <w:szCs w:val="28"/>
        </w:rPr>
        <w:t xml:space="preserve">баранины 94,9 </w:t>
      </w:r>
      <w:r w:rsidR="00661A31" w:rsidRPr="00661A31">
        <w:rPr>
          <w:szCs w:val="28"/>
        </w:rPr>
        <w:t>тонн</w:t>
      </w:r>
      <w:r w:rsidR="007F10BB">
        <w:rPr>
          <w:szCs w:val="28"/>
        </w:rPr>
        <w:t xml:space="preserve"> или 95,5 процентов от уровня прошлого года</w:t>
      </w:r>
      <w:r w:rsidR="00C257F2">
        <w:rPr>
          <w:szCs w:val="28"/>
        </w:rPr>
        <w:t xml:space="preserve"> (2018 год 99,3 тонны)</w:t>
      </w:r>
      <w:r w:rsidR="00576F91" w:rsidRPr="00661A31">
        <w:rPr>
          <w:szCs w:val="28"/>
        </w:rPr>
        <w:t>.</w:t>
      </w:r>
    </w:p>
    <w:p w:rsidR="008A2D67" w:rsidRDefault="003C497D" w:rsidP="00576F91">
      <w:pPr>
        <w:ind w:right="-5" w:firstLine="709"/>
        <w:jc w:val="both"/>
        <w:rPr>
          <w:szCs w:val="28"/>
        </w:rPr>
      </w:pPr>
      <w:r>
        <w:rPr>
          <w:szCs w:val="28"/>
        </w:rPr>
        <w:t>На территории Курского района действует муниципальная программа «Развитие сельского хозяйства» на период 2018-2020 годы</w:t>
      </w:r>
      <w:r w:rsidR="006D59F1">
        <w:rPr>
          <w:szCs w:val="28"/>
        </w:rPr>
        <w:t xml:space="preserve"> (далее - Программа)</w:t>
      </w:r>
      <w:r>
        <w:rPr>
          <w:szCs w:val="28"/>
        </w:rPr>
        <w:t>.</w:t>
      </w:r>
      <w:r w:rsidR="00061F9A">
        <w:rPr>
          <w:szCs w:val="28"/>
        </w:rPr>
        <w:t xml:space="preserve"> </w:t>
      </w:r>
      <w:r w:rsidR="006D59F1">
        <w:rPr>
          <w:szCs w:val="28"/>
        </w:rPr>
        <w:t xml:space="preserve"> На реализацию мероприятий Программы </w:t>
      </w:r>
      <w:r w:rsidR="00DF3448">
        <w:rPr>
          <w:szCs w:val="28"/>
        </w:rPr>
        <w:t xml:space="preserve"> в 2019 году было предусмотрено 6 476,33 тыс. рублей, в том числе</w:t>
      </w:r>
      <w:r w:rsidR="00921DD2">
        <w:rPr>
          <w:szCs w:val="28"/>
        </w:rPr>
        <w:t xml:space="preserve"> за счет федерального бюджета 4,20 тыс. рублей,  из краевого бюджета 2 301,81 тыс. рублей</w:t>
      </w:r>
      <w:r w:rsidR="00F05402">
        <w:rPr>
          <w:szCs w:val="28"/>
        </w:rPr>
        <w:t xml:space="preserve"> и за счет средств местного бюджета 4170,32 тыс. рублей.</w:t>
      </w:r>
    </w:p>
    <w:p w:rsidR="004A430D" w:rsidRPr="00236623" w:rsidRDefault="004A430D" w:rsidP="004A430D">
      <w:pPr>
        <w:ind w:firstLine="709"/>
        <w:jc w:val="both"/>
        <w:rPr>
          <w:color w:val="000000" w:themeColor="text1"/>
        </w:rPr>
      </w:pPr>
      <w:r w:rsidRPr="0036664F">
        <w:t xml:space="preserve">Среднемесячная  заработная плата работников  </w:t>
      </w:r>
      <w:r w:rsidR="00130BE9" w:rsidRPr="00236623">
        <w:rPr>
          <w:color w:val="000000" w:themeColor="text1"/>
        </w:rPr>
        <w:t xml:space="preserve">по сельскохозяйственной отрасли </w:t>
      </w:r>
      <w:r w:rsidRPr="0036664F">
        <w:t>Курского района  за  2019 год  составила</w:t>
      </w:r>
      <w:r w:rsidR="00251B48">
        <w:rPr>
          <w:color w:val="FF0000"/>
        </w:rPr>
        <w:t xml:space="preserve">   </w:t>
      </w:r>
      <w:r w:rsidR="00251B48" w:rsidRPr="00251B48">
        <w:rPr>
          <w:color w:val="000000" w:themeColor="text1"/>
        </w:rPr>
        <w:t>22388,1</w:t>
      </w:r>
      <w:r w:rsidRPr="00251B48">
        <w:rPr>
          <w:color w:val="000000" w:themeColor="text1"/>
        </w:rPr>
        <w:t xml:space="preserve"> рублей</w:t>
      </w:r>
      <w:r w:rsidRPr="00E52FFC">
        <w:rPr>
          <w:color w:val="FF0000"/>
        </w:rPr>
        <w:t xml:space="preserve">  </w:t>
      </w:r>
      <w:r w:rsidRPr="00236623">
        <w:rPr>
          <w:color w:val="000000" w:themeColor="text1"/>
        </w:rPr>
        <w:t>и</w:t>
      </w:r>
      <w:r w:rsidR="00130BE9">
        <w:rPr>
          <w:color w:val="000000" w:themeColor="text1"/>
        </w:rPr>
        <w:t xml:space="preserve">ли </w:t>
      </w:r>
      <w:r w:rsidR="00130BE9" w:rsidRPr="00236623">
        <w:rPr>
          <w:color w:val="000000" w:themeColor="text1"/>
        </w:rPr>
        <w:t>106 процентов</w:t>
      </w:r>
      <w:r w:rsidRPr="00236623">
        <w:rPr>
          <w:color w:val="000000" w:themeColor="text1"/>
        </w:rPr>
        <w:t xml:space="preserve"> </w:t>
      </w:r>
      <w:r w:rsidR="00130BE9">
        <w:rPr>
          <w:color w:val="000000" w:themeColor="text1"/>
        </w:rPr>
        <w:t>от</w:t>
      </w:r>
      <w:r w:rsidR="00413F5C">
        <w:rPr>
          <w:color w:val="000000" w:themeColor="text1"/>
        </w:rPr>
        <w:t xml:space="preserve"> </w:t>
      </w:r>
      <w:r w:rsidR="00130BE9">
        <w:rPr>
          <w:color w:val="000000" w:themeColor="text1"/>
        </w:rPr>
        <w:t xml:space="preserve"> уро</w:t>
      </w:r>
      <w:r w:rsidR="00413F5C">
        <w:rPr>
          <w:color w:val="000000" w:themeColor="text1"/>
        </w:rPr>
        <w:t>в</w:t>
      </w:r>
      <w:r w:rsidR="00130BE9">
        <w:rPr>
          <w:color w:val="000000" w:themeColor="text1"/>
        </w:rPr>
        <w:t xml:space="preserve">ня </w:t>
      </w:r>
      <w:r w:rsidR="00413F5C">
        <w:rPr>
          <w:color w:val="000000" w:themeColor="text1"/>
        </w:rPr>
        <w:t xml:space="preserve"> прошлого года </w:t>
      </w:r>
      <w:r w:rsidR="00413F5C" w:rsidRPr="00AA3DDF">
        <w:t>(2018</w:t>
      </w:r>
      <w:r w:rsidR="00413F5C">
        <w:t xml:space="preserve"> год  21106,2</w:t>
      </w:r>
      <w:r w:rsidR="00413F5C" w:rsidRPr="00AA3DDF">
        <w:t xml:space="preserve"> ру</w:t>
      </w:r>
      <w:r w:rsidR="00413F5C">
        <w:t>блей</w:t>
      </w:r>
      <w:r w:rsidR="00413F5C">
        <w:rPr>
          <w:color w:val="000000" w:themeColor="text1"/>
        </w:rPr>
        <w:t>).</w:t>
      </w:r>
    </w:p>
    <w:p w:rsidR="002B4A6C" w:rsidRDefault="002B4A6C" w:rsidP="00576899">
      <w:pPr>
        <w:jc w:val="both"/>
        <w:rPr>
          <w:b/>
          <w:szCs w:val="28"/>
        </w:rPr>
      </w:pPr>
    </w:p>
    <w:p w:rsidR="00576899" w:rsidRPr="009C3D83" w:rsidRDefault="00576899" w:rsidP="00576899">
      <w:pPr>
        <w:jc w:val="both"/>
        <w:rPr>
          <w:b/>
          <w:szCs w:val="28"/>
        </w:rPr>
      </w:pPr>
      <w:r w:rsidRPr="009C3D83">
        <w:rPr>
          <w:b/>
          <w:szCs w:val="28"/>
        </w:rPr>
        <w:t>Финансы, бюджет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>Исполнение доходов консолидированного бюджета района за  2019 год составило</w:t>
      </w:r>
      <w:r w:rsidR="00FB78E8">
        <w:rPr>
          <w:rFonts w:eastAsia="Times New Roman"/>
          <w:color w:val="000000" w:themeColor="text1"/>
          <w:szCs w:val="28"/>
          <w:lang w:eastAsia="ru-RU"/>
        </w:rPr>
        <w:t xml:space="preserve"> в сумме  1 346,8  млн. рублей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6A28">
        <w:rPr>
          <w:rFonts w:eastAsia="Times New Roman"/>
          <w:color w:val="000000" w:themeColor="text1"/>
          <w:szCs w:val="28"/>
          <w:lang w:eastAsia="ru-RU"/>
        </w:rPr>
        <w:t xml:space="preserve">или </w:t>
      </w:r>
      <w:r w:rsidR="00B86A28" w:rsidRPr="00E06698">
        <w:rPr>
          <w:rFonts w:eastAsia="Times New Roman"/>
          <w:color w:val="000000" w:themeColor="text1"/>
          <w:szCs w:val="28"/>
          <w:lang w:eastAsia="ru-RU"/>
        </w:rPr>
        <w:t xml:space="preserve">100,1 процент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 </w:t>
      </w:r>
      <w:r w:rsidR="00B86A28" w:rsidRPr="00E06698">
        <w:rPr>
          <w:rFonts w:eastAsia="Times New Roman"/>
          <w:color w:val="000000" w:themeColor="text1"/>
          <w:szCs w:val="28"/>
          <w:lang w:eastAsia="ru-RU"/>
        </w:rPr>
        <w:t xml:space="preserve">исполнение </w:t>
      </w:r>
      <w:r w:rsidR="00C03A69">
        <w:rPr>
          <w:rFonts w:eastAsia="Times New Roman"/>
          <w:color w:val="000000" w:themeColor="text1"/>
          <w:szCs w:val="28"/>
          <w:lang w:eastAsia="ru-RU"/>
        </w:rPr>
        <w:t>планового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03A69">
        <w:rPr>
          <w:rFonts w:eastAsia="Times New Roman"/>
          <w:color w:val="000000" w:themeColor="text1"/>
          <w:szCs w:val="28"/>
          <w:lang w:eastAsia="ru-RU"/>
        </w:rPr>
        <w:t>показателя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.  В сравнении с уровнем  доходов в бюджет района прошлого года  сумма доходов  в 2019 году  выше на 81,77 млн. рублей (2018 год 1 265,0 млн. рублей). 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>В доходную часть бюджета Курского района за 2019 год поступило собственных доходов  на 228,3 млн. рублей  или на 2,9 процента выше планового показателя, а в сравнении  с уровнем прошлого года небольшое увеличение собственных доходов на 6,5 млн. рублей (2018 год 211,0 млн. рублей), их них: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- налог на доходы физических лиц  </w:t>
      </w:r>
      <w:r w:rsidR="00FB78E8">
        <w:rPr>
          <w:rFonts w:eastAsia="Times New Roman"/>
          <w:color w:val="000000" w:themeColor="text1"/>
          <w:szCs w:val="28"/>
          <w:lang w:eastAsia="ru-RU"/>
        </w:rPr>
        <w:t>исполнен в сумме 137,5 млн. руб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лей, что выше планового показателя на 2,2 процента, а в сравнении с уровнем прошлого года на 12,88 процентов (2018 год 121,8 млн. рублей); 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>- единый налог на вмененный доход</w:t>
      </w:r>
      <w:r w:rsidR="00FB78E8">
        <w:rPr>
          <w:rFonts w:eastAsia="Times New Roman"/>
          <w:color w:val="000000" w:themeColor="text1"/>
          <w:szCs w:val="28"/>
          <w:lang w:eastAsia="ru-RU"/>
        </w:rPr>
        <w:t xml:space="preserve"> исполнен в сумме 7,45 млн. руб</w:t>
      </w:r>
      <w:r w:rsidRPr="00E06698">
        <w:rPr>
          <w:rFonts w:eastAsia="Times New Roman"/>
          <w:color w:val="000000" w:themeColor="text1"/>
          <w:szCs w:val="28"/>
          <w:lang w:eastAsia="ru-RU"/>
        </w:rPr>
        <w:t>лей, что на 2,3 процента выше планового показателя, а в сравнении с уровнем прошлого года на 7,4 процента ниже (2018 год 8,04 млн. рублей);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>- единый сельскохозяйственный налог исполнен в сумме 15,5 млн. рублей, что на 5,8 процентов выше планового показателя, а в сравнении с уровнем прошлого года 84,5 процентов выше (2018 год 8,4 млн.</w:t>
      </w:r>
      <w:r w:rsidR="00FE6E4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E06698">
        <w:rPr>
          <w:rFonts w:eastAsia="Times New Roman"/>
          <w:color w:val="000000" w:themeColor="text1"/>
          <w:szCs w:val="28"/>
          <w:lang w:eastAsia="ru-RU"/>
        </w:rPr>
        <w:t>рублей);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Расходная часть  бюджета Курского района за 2019 год составила  1339,6 млн. рублей  или  105,1 процент от  уровня  прошлого года  (2018 год  1 273,7 млн. рублей). 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="00982D07">
        <w:rPr>
          <w:rFonts w:eastAsia="Times New Roman"/>
          <w:color w:val="000000" w:themeColor="text1"/>
          <w:szCs w:val="28"/>
          <w:lang w:eastAsia="ru-RU"/>
        </w:rPr>
        <w:t xml:space="preserve"> 2019 году из расходной части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консолидированного бюджета района финансирование  осуществлялось:  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- на образование, кассовое исполнение составило 706,4 млн. рублей  или 103,85 процентов  от  уровня за соответствующий период прошлого года (2018 год  680,2 млн. рублей), </w:t>
      </w:r>
      <w:r w:rsidR="00AB23A8">
        <w:rPr>
          <w:rFonts w:eastAsia="Times New Roman"/>
          <w:color w:val="000000" w:themeColor="text1"/>
          <w:szCs w:val="28"/>
          <w:lang w:eastAsia="ru-RU"/>
        </w:rPr>
        <w:t>а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из  общей расходной части </w:t>
      </w:r>
      <w:r w:rsidR="00AB23A8">
        <w:rPr>
          <w:rFonts w:eastAsia="Times New Roman"/>
          <w:color w:val="000000" w:themeColor="text1"/>
          <w:szCs w:val="28"/>
          <w:lang w:eastAsia="ru-RU"/>
        </w:rPr>
        <w:t xml:space="preserve">бюджета </w:t>
      </w:r>
      <w:r w:rsidRPr="00E06698">
        <w:rPr>
          <w:rFonts w:eastAsia="Times New Roman"/>
          <w:color w:val="000000" w:themeColor="text1"/>
          <w:szCs w:val="28"/>
          <w:lang w:eastAsia="ru-RU"/>
        </w:rPr>
        <w:t>за  2019 год</w:t>
      </w:r>
      <w:r w:rsidR="00FF3A93">
        <w:rPr>
          <w:rFonts w:eastAsia="Times New Roman"/>
          <w:color w:val="000000" w:themeColor="text1"/>
          <w:szCs w:val="28"/>
          <w:lang w:eastAsia="ru-RU"/>
        </w:rPr>
        <w:t xml:space="preserve"> исполнение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составил</w:t>
      </w:r>
      <w:r w:rsidR="00FF3A93">
        <w:rPr>
          <w:rFonts w:eastAsia="Times New Roman"/>
          <w:color w:val="000000" w:themeColor="text1"/>
          <w:szCs w:val="28"/>
          <w:lang w:eastAsia="ru-RU"/>
        </w:rPr>
        <w:t>о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52,73 процента;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- на сферу культуры и другие вопросы в области культуры, кассовое исполнение составило 70,3 млн. рублей или 115,4 процента от уровня за соответствующий период прошлого года (2018 год 60,9 млн. рублей), </w:t>
      </w:r>
      <w:r w:rsidR="00AB23A8">
        <w:rPr>
          <w:rFonts w:eastAsia="Times New Roman"/>
          <w:color w:val="000000" w:themeColor="text1"/>
          <w:szCs w:val="28"/>
          <w:lang w:eastAsia="ru-RU"/>
        </w:rPr>
        <w:t xml:space="preserve">а </w:t>
      </w:r>
      <w:r w:rsidRPr="00E06698">
        <w:rPr>
          <w:rFonts w:eastAsia="Times New Roman"/>
          <w:color w:val="000000" w:themeColor="text1"/>
          <w:szCs w:val="28"/>
          <w:lang w:eastAsia="ru-RU"/>
        </w:rPr>
        <w:t>из  общей расходной части</w:t>
      </w:r>
      <w:r w:rsidR="00AB23A8">
        <w:rPr>
          <w:rFonts w:eastAsia="Times New Roman"/>
          <w:color w:val="000000" w:themeColor="text1"/>
          <w:szCs w:val="28"/>
          <w:lang w:eastAsia="ru-RU"/>
        </w:rPr>
        <w:t xml:space="preserve"> бюджета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за  2019 год исполнение составило 5,2 процента. 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- на жилищно-коммунальное хозяйство, кассовое исполнение составило 982,73 тыс. рублей  или  104,9 процентов от уровня за соответствующий период прошлого года (2018 год 936,8 тыс. рублей), </w:t>
      </w:r>
      <w:r w:rsidR="00FF3A93">
        <w:rPr>
          <w:rFonts w:eastAsia="Times New Roman"/>
          <w:color w:val="000000" w:themeColor="text1"/>
          <w:szCs w:val="28"/>
          <w:lang w:eastAsia="ru-RU"/>
        </w:rPr>
        <w:t xml:space="preserve">а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из  общей расходной части </w:t>
      </w:r>
      <w:r w:rsidR="00FF3A93">
        <w:rPr>
          <w:rFonts w:eastAsia="Times New Roman"/>
          <w:color w:val="000000" w:themeColor="text1"/>
          <w:szCs w:val="28"/>
          <w:lang w:eastAsia="ru-RU"/>
        </w:rPr>
        <w:t xml:space="preserve">бюджета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за  2019 год исполнение составило 0,73 процента; </w:t>
      </w:r>
    </w:p>
    <w:p w:rsidR="00E06698" w:rsidRPr="00E06698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>- на социальную политику</w:t>
      </w:r>
      <w:r w:rsidR="002F48DC">
        <w:rPr>
          <w:rFonts w:eastAsia="Times New Roman"/>
          <w:color w:val="000000" w:themeColor="text1"/>
          <w:szCs w:val="28"/>
          <w:lang w:eastAsia="ru-RU"/>
        </w:rPr>
        <w:t xml:space="preserve">, использовано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328,41 млн.</w:t>
      </w:r>
      <w:r w:rsidR="008A6A8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E06698">
        <w:rPr>
          <w:rFonts w:eastAsia="Times New Roman"/>
          <w:color w:val="000000" w:themeColor="text1"/>
          <w:szCs w:val="28"/>
          <w:lang w:eastAsia="ru-RU"/>
        </w:rPr>
        <w:t>рублей или 104 процента от уровня за соответствующий период прошлого го</w:t>
      </w:r>
      <w:r w:rsidR="008A6A8B">
        <w:rPr>
          <w:rFonts w:eastAsia="Times New Roman"/>
          <w:color w:val="000000" w:themeColor="text1"/>
          <w:szCs w:val="28"/>
          <w:lang w:eastAsia="ru-RU"/>
        </w:rPr>
        <w:t>да (2018 год 315,69 млн. рублей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), </w:t>
      </w:r>
      <w:r w:rsidR="00CF1C85">
        <w:rPr>
          <w:rFonts w:eastAsia="Times New Roman"/>
          <w:color w:val="000000" w:themeColor="text1"/>
          <w:szCs w:val="28"/>
          <w:lang w:eastAsia="ru-RU"/>
        </w:rPr>
        <w:t xml:space="preserve"> а 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из  общей расходной части за  2019 год исполнение составило 24,51 процент; </w:t>
      </w:r>
    </w:p>
    <w:p w:rsidR="008A6A8B" w:rsidRDefault="00E06698" w:rsidP="00E06698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- на физическую культуру и спорт, </w:t>
      </w:r>
      <w:r w:rsidR="002F48DC">
        <w:rPr>
          <w:rFonts w:eastAsia="Times New Roman"/>
          <w:color w:val="000000" w:themeColor="text1"/>
          <w:szCs w:val="28"/>
          <w:lang w:eastAsia="ru-RU"/>
        </w:rPr>
        <w:t xml:space="preserve">использовано </w:t>
      </w:r>
      <w:r w:rsidRPr="00E06698">
        <w:rPr>
          <w:rFonts w:eastAsia="Times New Roman"/>
          <w:color w:val="000000" w:themeColor="text1"/>
          <w:szCs w:val="28"/>
          <w:lang w:eastAsia="ru-RU"/>
        </w:rPr>
        <w:t>14,8 млн. рублей или 111 процентов  от уровня за соответствующий период прошлого года (2018 год 13,3  млн. рублей)</w:t>
      </w:r>
      <w:r w:rsidR="00CF1C85">
        <w:rPr>
          <w:rFonts w:eastAsia="Times New Roman"/>
          <w:color w:val="000000" w:themeColor="text1"/>
          <w:szCs w:val="28"/>
          <w:lang w:eastAsia="ru-RU"/>
        </w:rPr>
        <w:t>, а из общей расходной части за 2019 год исполнение составило</w:t>
      </w:r>
      <w:r w:rsidR="0068341B">
        <w:rPr>
          <w:rFonts w:eastAsia="Times New Roman"/>
          <w:color w:val="000000" w:themeColor="text1"/>
          <w:szCs w:val="28"/>
          <w:lang w:eastAsia="ru-RU"/>
        </w:rPr>
        <w:t xml:space="preserve">  </w:t>
      </w:r>
      <w:r w:rsidR="00BB24A5">
        <w:rPr>
          <w:rFonts w:eastAsia="Times New Roman"/>
          <w:color w:val="000000" w:themeColor="text1"/>
          <w:szCs w:val="28"/>
          <w:lang w:eastAsia="ru-RU"/>
        </w:rPr>
        <w:t>1,10</w:t>
      </w:r>
      <w:r w:rsidR="00CF1C85">
        <w:rPr>
          <w:rFonts w:eastAsia="Times New Roman"/>
          <w:color w:val="000000" w:themeColor="text1"/>
          <w:szCs w:val="28"/>
          <w:lang w:eastAsia="ru-RU"/>
        </w:rPr>
        <w:t xml:space="preserve"> процентов.</w:t>
      </w:r>
      <w:r w:rsidRPr="00E06698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4D2CE0" w:rsidRDefault="004D2CE0" w:rsidP="005D0955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на молодежную политику из средств местного бюджета испо</w:t>
      </w:r>
      <w:r w:rsidR="000048FC">
        <w:rPr>
          <w:rFonts w:eastAsia="Times New Roman"/>
          <w:color w:val="000000" w:themeColor="text1"/>
          <w:szCs w:val="28"/>
          <w:lang w:eastAsia="ru-RU"/>
        </w:rPr>
        <w:t>льзовано 2,02</w:t>
      </w:r>
      <w:r w:rsidR="002F48DC">
        <w:rPr>
          <w:rFonts w:eastAsia="Times New Roman"/>
          <w:color w:val="000000" w:themeColor="text1"/>
          <w:szCs w:val="28"/>
          <w:lang w:eastAsia="ru-RU"/>
        </w:rPr>
        <w:t xml:space="preserve"> млн. рублей</w:t>
      </w:r>
      <w:r w:rsidR="00552572">
        <w:rPr>
          <w:rFonts w:eastAsia="Times New Roman"/>
          <w:color w:val="000000" w:themeColor="text1"/>
          <w:szCs w:val="28"/>
          <w:lang w:eastAsia="ru-RU"/>
        </w:rPr>
        <w:t xml:space="preserve"> или  </w:t>
      </w:r>
      <w:r w:rsidR="000048FC">
        <w:rPr>
          <w:rFonts w:eastAsia="Times New Roman"/>
          <w:color w:val="000000" w:themeColor="text1"/>
          <w:szCs w:val="28"/>
          <w:lang w:eastAsia="ru-RU"/>
        </w:rPr>
        <w:t>96,1 процент от уровня прошлого года, а из общей расход</w:t>
      </w:r>
      <w:r w:rsidR="00E65A27">
        <w:rPr>
          <w:rFonts w:eastAsia="Times New Roman"/>
          <w:color w:val="000000" w:themeColor="text1"/>
          <w:szCs w:val="28"/>
          <w:lang w:eastAsia="ru-RU"/>
        </w:rPr>
        <w:t>ной части бюджета  исполнено 0,15 процентов.</w:t>
      </w:r>
      <w:r w:rsidR="00552572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E0319E" w:rsidRPr="00DD166A" w:rsidRDefault="00B50E9D" w:rsidP="00E06698">
      <w:pPr>
        <w:ind w:firstLine="709"/>
        <w:jc w:val="both"/>
        <w:rPr>
          <w:szCs w:val="28"/>
        </w:rPr>
      </w:pPr>
      <w:r w:rsidRPr="002B4A6C">
        <w:rPr>
          <w:color w:val="000000" w:themeColor="text1"/>
          <w:szCs w:val="28"/>
        </w:rPr>
        <w:t>В 2019</w:t>
      </w:r>
      <w:r w:rsidR="00576899" w:rsidRPr="002B4A6C">
        <w:rPr>
          <w:color w:val="000000" w:themeColor="text1"/>
          <w:szCs w:val="28"/>
        </w:rPr>
        <w:t xml:space="preserve"> году доля прибыльных организаций района составила 100 процентов.</w:t>
      </w:r>
      <w:r w:rsidR="00576899" w:rsidRPr="000A5640">
        <w:rPr>
          <w:color w:val="FF0000"/>
          <w:szCs w:val="28"/>
        </w:rPr>
        <w:t xml:space="preserve"> </w:t>
      </w:r>
      <w:r w:rsidR="00576899" w:rsidRPr="00DD166A">
        <w:rPr>
          <w:szCs w:val="28"/>
        </w:rPr>
        <w:t>Приб</w:t>
      </w:r>
      <w:r w:rsidR="00D83474" w:rsidRPr="00DD166A">
        <w:rPr>
          <w:szCs w:val="28"/>
        </w:rPr>
        <w:t xml:space="preserve">ыль организаций района  в </w:t>
      </w:r>
      <w:r w:rsidRPr="00DD166A">
        <w:rPr>
          <w:szCs w:val="28"/>
        </w:rPr>
        <w:t xml:space="preserve"> 2019</w:t>
      </w:r>
      <w:r w:rsidR="00576899" w:rsidRPr="00DD166A">
        <w:rPr>
          <w:szCs w:val="28"/>
        </w:rPr>
        <w:t xml:space="preserve">  году по оперативным данным  составила  </w:t>
      </w:r>
      <w:r w:rsidR="00084CB9" w:rsidRPr="00DD166A">
        <w:rPr>
          <w:szCs w:val="28"/>
        </w:rPr>
        <w:t xml:space="preserve">281,9 </w:t>
      </w:r>
      <w:r w:rsidR="00576899" w:rsidRPr="00DD166A">
        <w:rPr>
          <w:szCs w:val="28"/>
        </w:rPr>
        <w:t xml:space="preserve"> млн. </w:t>
      </w:r>
      <w:r w:rsidR="00084CB9" w:rsidRPr="00DD166A">
        <w:rPr>
          <w:szCs w:val="28"/>
        </w:rPr>
        <w:t>рублей или 105 процентов  от   уровня</w:t>
      </w:r>
      <w:r w:rsidR="00576899" w:rsidRPr="00DD166A">
        <w:rPr>
          <w:szCs w:val="28"/>
        </w:rPr>
        <w:t xml:space="preserve">  прошлого года </w:t>
      </w:r>
      <w:r w:rsidR="008008AD" w:rsidRPr="00DD166A">
        <w:rPr>
          <w:szCs w:val="28"/>
        </w:rPr>
        <w:t>(2018 год</w:t>
      </w:r>
      <w:r w:rsidR="00576899" w:rsidRPr="00DD166A">
        <w:rPr>
          <w:szCs w:val="28"/>
        </w:rPr>
        <w:t xml:space="preserve"> </w:t>
      </w:r>
      <w:r w:rsidR="008008AD" w:rsidRPr="00DD166A">
        <w:rPr>
          <w:szCs w:val="28"/>
        </w:rPr>
        <w:t>268,5</w:t>
      </w:r>
      <w:r w:rsidR="00576899" w:rsidRPr="00DD166A">
        <w:rPr>
          <w:szCs w:val="28"/>
        </w:rPr>
        <w:t xml:space="preserve"> млн. рублей).</w:t>
      </w:r>
    </w:p>
    <w:p w:rsidR="00084CB9" w:rsidRPr="008008AD" w:rsidRDefault="00084CB9" w:rsidP="001E175F">
      <w:pPr>
        <w:jc w:val="both"/>
        <w:rPr>
          <w:szCs w:val="28"/>
        </w:rPr>
      </w:pPr>
    </w:p>
    <w:p w:rsidR="005523B3" w:rsidRDefault="005523B3" w:rsidP="00E0319E">
      <w:pPr>
        <w:autoSpaceDE w:val="0"/>
        <w:autoSpaceDN w:val="0"/>
        <w:adjustRightInd w:val="0"/>
        <w:rPr>
          <w:rFonts w:eastAsia="TimesNewRomanPSMT"/>
          <w:b/>
          <w:szCs w:val="28"/>
        </w:rPr>
      </w:pPr>
      <w:r w:rsidRPr="00D758AA">
        <w:rPr>
          <w:rFonts w:eastAsia="TimesNewRomanPSMT"/>
          <w:b/>
          <w:szCs w:val="28"/>
        </w:rPr>
        <w:t>Поддержка субъектов малого и среднего предпринимательства</w:t>
      </w:r>
    </w:p>
    <w:p w:rsidR="00D758AA" w:rsidRPr="00251930" w:rsidRDefault="0089586B" w:rsidP="0089586B">
      <w:pPr>
        <w:ind w:firstLine="709"/>
        <w:jc w:val="both"/>
      </w:pPr>
      <w:r>
        <w:t xml:space="preserve"> </w:t>
      </w:r>
      <w:r w:rsidR="00D758AA" w:rsidRPr="00F81C5E">
        <w:t>Немалую роль в экономику района вносят субъекты малого</w:t>
      </w:r>
      <w:r w:rsidR="00621A9D">
        <w:t xml:space="preserve"> и среднего предпринимательства</w:t>
      </w:r>
      <w:r w:rsidR="00D758AA" w:rsidRPr="00F81C5E">
        <w:t>.</w:t>
      </w:r>
      <w:r w:rsidR="00621A9D">
        <w:rPr>
          <w:color w:val="FF0000"/>
        </w:rPr>
        <w:t xml:space="preserve"> </w:t>
      </w:r>
      <w:r w:rsidR="00D758AA" w:rsidRPr="00F81C5E">
        <w:t xml:space="preserve">Малый бизнес </w:t>
      </w:r>
      <w:r w:rsidR="00172AAD">
        <w:t xml:space="preserve">в районе </w:t>
      </w:r>
      <w:r w:rsidR="00D758AA" w:rsidRPr="00F81C5E">
        <w:t>представлен  во всех сфе</w:t>
      </w:r>
      <w:r w:rsidR="008008AD">
        <w:t>рах  экономической деятельности</w:t>
      </w:r>
      <w:r w:rsidR="006B2209">
        <w:t xml:space="preserve">.  </w:t>
      </w:r>
      <w:r w:rsidR="002B4A6C">
        <w:t xml:space="preserve">Численность  работающих занятых в бизнесе </w:t>
      </w:r>
      <w:r w:rsidR="00D758AA">
        <w:rPr>
          <w:color w:val="FF0000"/>
        </w:rPr>
        <w:t xml:space="preserve"> </w:t>
      </w:r>
      <w:r w:rsidR="00131838">
        <w:t>3636</w:t>
      </w:r>
      <w:r w:rsidR="00172AAD">
        <w:t xml:space="preserve"> человека</w:t>
      </w:r>
      <w:r w:rsidR="00D758AA" w:rsidRPr="00237A5D">
        <w:t xml:space="preserve"> (2551 человек </w:t>
      </w:r>
      <w:r w:rsidR="00D758AA">
        <w:t>работники</w:t>
      </w:r>
      <w:r w:rsidR="00D758AA" w:rsidRPr="00237A5D">
        <w:t>)</w:t>
      </w:r>
      <w:r w:rsidR="00172AAD">
        <w:t xml:space="preserve">, что составляет </w:t>
      </w:r>
      <w:r w:rsidR="00D758AA" w:rsidRPr="00237A5D">
        <w:t xml:space="preserve"> 11,6 процентов от общей численности занятых в экономике  района.</w:t>
      </w:r>
      <w:r w:rsidR="00D758AA" w:rsidRPr="00E52FFC">
        <w:rPr>
          <w:color w:val="FF0000"/>
        </w:rPr>
        <w:t xml:space="preserve"> </w:t>
      </w:r>
      <w:r w:rsidR="00D758AA" w:rsidRPr="00251930">
        <w:t>Среднемесячная заработная плата, по предварительным данным за 2019 год составляет</w:t>
      </w:r>
      <w:r w:rsidR="00D758AA" w:rsidRPr="00E52FFC">
        <w:rPr>
          <w:color w:val="FF0000"/>
        </w:rPr>
        <w:t xml:space="preserve"> </w:t>
      </w:r>
      <w:r w:rsidR="00E9637E">
        <w:t xml:space="preserve">18572,98 рублей, что на </w:t>
      </w:r>
      <w:r w:rsidR="00783DF0">
        <w:t>1,6</w:t>
      </w:r>
      <w:r w:rsidR="00D758AA" w:rsidRPr="00B64C7F">
        <w:t xml:space="preserve"> процентов</w:t>
      </w:r>
      <w:r w:rsidR="00D758AA">
        <w:rPr>
          <w:color w:val="FF0000"/>
        </w:rPr>
        <w:t xml:space="preserve"> </w:t>
      </w:r>
      <w:r w:rsidR="00D758AA" w:rsidRPr="00E52FFC">
        <w:rPr>
          <w:color w:val="FF0000"/>
        </w:rPr>
        <w:t xml:space="preserve"> </w:t>
      </w:r>
      <w:r w:rsidR="00D758AA" w:rsidRPr="00251930">
        <w:t>выше уровня прошлого года</w:t>
      </w:r>
      <w:r w:rsidR="00E9637E">
        <w:t xml:space="preserve"> </w:t>
      </w:r>
      <w:r w:rsidR="00D758AA" w:rsidRPr="00251930">
        <w:t>(</w:t>
      </w:r>
      <w:r w:rsidR="00783DF0">
        <w:t>2018 год 18277,2</w:t>
      </w:r>
      <w:r w:rsidR="00D758AA" w:rsidRPr="00251930">
        <w:t xml:space="preserve"> рублей).</w:t>
      </w:r>
    </w:p>
    <w:p w:rsidR="00664D83" w:rsidRDefault="00664D83" w:rsidP="0089586B">
      <w:pPr>
        <w:ind w:firstLine="709"/>
        <w:jc w:val="both"/>
      </w:pPr>
      <w:r w:rsidRPr="00664D83">
        <w:t>Развитие малого бизнеса позволяет р</w:t>
      </w:r>
      <w:r>
        <w:t>ешать проблемы занятости населе</w:t>
      </w:r>
      <w:r w:rsidRPr="00664D83">
        <w:t>ния и закрывать проблемы, не всегда интересные крупным предприятиям. По предварительным данным на 31 декабря 2019 года количество  субъектов малого и среднего предпринимательства в районе составляет 1631 единицы, из них: 313 глав КФХ и 860 индивидуальных предпринимателей, 380 юридических, в том числе  3 средних предприятий, 15 малых и 60 микропредприятий.</w:t>
      </w:r>
    </w:p>
    <w:p w:rsidR="00042394" w:rsidRPr="009F237E" w:rsidRDefault="00D90504" w:rsidP="0089586B">
      <w:pPr>
        <w:ind w:firstLine="709"/>
        <w:jc w:val="both"/>
        <w:rPr>
          <w:rFonts w:ascii="PT Sans" w:hAnsi="PT Sans"/>
          <w:color w:val="231F20"/>
        </w:rPr>
      </w:pPr>
      <w:r w:rsidRPr="00D90504">
        <w:rPr>
          <w:rFonts w:ascii="PT Sans" w:hAnsi="PT Sans"/>
          <w:color w:val="231F20"/>
        </w:rPr>
        <w:t>Для координации действий по поддержке малого бизнеса в</w:t>
      </w:r>
      <w:r w:rsidR="00510903">
        <w:rPr>
          <w:rFonts w:ascii="PT Sans" w:hAnsi="PT Sans"/>
          <w:color w:val="231F20"/>
        </w:rPr>
        <w:t xml:space="preserve"> районе   реализуется муниципальная программа </w:t>
      </w:r>
      <w:r w:rsidR="004746C5">
        <w:rPr>
          <w:szCs w:val="28"/>
        </w:rPr>
        <w:t>«Развитие малого и среднего бизнеса, потребительского рынка, снижение административных барьеров»</w:t>
      </w:r>
      <w:r w:rsidR="004746C5">
        <w:rPr>
          <w:rFonts w:ascii="PT Sans" w:hAnsi="PT Sans"/>
          <w:color w:val="231F20"/>
        </w:rPr>
        <w:t xml:space="preserve"> на период 2018-2020 годы. </w:t>
      </w:r>
      <w:r w:rsidR="00D656C0">
        <w:rPr>
          <w:rFonts w:ascii="PT Sans" w:hAnsi="PT Sans"/>
          <w:color w:val="231F20"/>
        </w:rPr>
        <w:t xml:space="preserve"> </w:t>
      </w:r>
      <w:r>
        <w:rPr>
          <w:rFonts w:ascii="PT Sans" w:hAnsi="PT Sans"/>
          <w:color w:val="231F20"/>
        </w:rPr>
        <w:t xml:space="preserve">В рамках </w:t>
      </w:r>
      <w:r w:rsidR="004746C5">
        <w:rPr>
          <w:rFonts w:ascii="PT Sans" w:hAnsi="PT Sans"/>
          <w:color w:val="231F20"/>
        </w:rPr>
        <w:t xml:space="preserve">  реализации мероприятий программы  проводится информирование  субъектов малого</w:t>
      </w:r>
      <w:r w:rsidR="009F237E">
        <w:rPr>
          <w:rFonts w:ascii="PT Sans" w:hAnsi="PT Sans"/>
          <w:color w:val="231F20"/>
        </w:rPr>
        <w:t xml:space="preserve"> и среднего предпринимательства об </w:t>
      </w:r>
      <w:r w:rsidR="00042394">
        <w:rPr>
          <w:rFonts w:ascii="PT Sans" w:hAnsi="PT Sans"/>
          <w:color w:val="231F20"/>
        </w:rPr>
        <w:t xml:space="preserve">организации инфраструктуры государственной поддержки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</w:t>
      </w:r>
      <w:r w:rsidR="009F237E">
        <w:rPr>
          <w:rFonts w:ascii="PT Sans" w:hAnsi="PT Sans"/>
          <w:color w:val="231F20"/>
        </w:rPr>
        <w:t xml:space="preserve">Курского района </w:t>
      </w:r>
      <w:r w:rsidR="00042394">
        <w:rPr>
          <w:rFonts w:ascii="PT Sans" w:hAnsi="PT Sans"/>
          <w:color w:val="231F20"/>
        </w:rPr>
        <w:t>в сети</w:t>
      </w:r>
      <w:r w:rsidR="009F237E">
        <w:rPr>
          <w:rFonts w:ascii="PT Sans" w:hAnsi="PT Sans"/>
          <w:color w:val="231F20"/>
        </w:rPr>
        <w:t xml:space="preserve"> </w:t>
      </w:r>
      <w:r w:rsidR="00042394">
        <w:rPr>
          <w:rFonts w:ascii="PT Sans" w:hAnsi="PT Sans"/>
          <w:color w:val="231F20"/>
        </w:rPr>
        <w:t>Интернет.</w:t>
      </w:r>
    </w:p>
    <w:p w:rsidR="004D778C" w:rsidRDefault="004D778C" w:rsidP="0089586B">
      <w:pPr>
        <w:ind w:firstLine="709"/>
        <w:jc w:val="both"/>
      </w:pPr>
      <w:r>
        <w:t>За отчетный период</w:t>
      </w:r>
      <w:r w:rsidR="0077009C">
        <w:t xml:space="preserve"> </w:t>
      </w:r>
      <w:r w:rsidR="00AC180F">
        <w:t>двумя</w:t>
      </w:r>
      <w:r>
        <w:t xml:space="preserve"> </w:t>
      </w:r>
      <w:r w:rsidR="007911AF">
        <w:t>субъектами малого и среднего предпринимательства  в «Фонде микрофинансирования»</w:t>
      </w:r>
      <w:r w:rsidR="00AC180F">
        <w:t xml:space="preserve"> получены микрозаймы</w:t>
      </w:r>
      <w:r w:rsidR="007911AF">
        <w:t xml:space="preserve"> на</w:t>
      </w:r>
      <w:r w:rsidR="00AC180F">
        <w:t xml:space="preserve"> сумму </w:t>
      </w:r>
      <w:r w:rsidR="007911AF">
        <w:t xml:space="preserve"> </w:t>
      </w:r>
      <w:r w:rsidR="00AC180F">
        <w:t>6,5 млн. рублей.</w:t>
      </w:r>
    </w:p>
    <w:p w:rsidR="00A47261" w:rsidRDefault="00A47261" w:rsidP="00A47261">
      <w:pPr>
        <w:ind w:firstLine="708"/>
        <w:jc w:val="both"/>
        <w:rPr>
          <w:szCs w:val="28"/>
        </w:rPr>
      </w:pPr>
      <w:proofErr w:type="gramStart"/>
      <w:r w:rsidRPr="005B5497">
        <w:rPr>
          <w:szCs w:val="28"/>
        </w:rPr>
        <w:t>В рамках реализации краевой ведомственной программы «Развитие сферы труда</w:t>
      </w:r>
      <w:r>
        <w:rPr>
          <w:szCs w:val="28"/>
        </w:rPr>
        <w:t xml:space="preserve"> и занятости населения СК в 2019</w:t>
      </w:r>
      <w:r w:rsidRPr="005B5497">
        <w:rPr>
          <w:szCs w:val="28"/>
        </w:rPr>
        <w:t xml:space="preserve"> году»</w:t>
      </w:r>
      <w:r w:rsidR="00F901BC">
        <w:rPr>
          <w:szCs w:val="28"/>
        </w:rPr>
        <w:t xml:space="preserve">, </w:t>
      </w:r>
      <w:r w:rsidRPr="005B5497">
        <w:rPr>
          <w:szCs w:val="28"/>
        </w:rPr>
        <w:t xml:space="preserve"> </w:t>
      </w:r>
      <w:r>
        <w:rPr>
          <w:szCs w:val="28"/>
        </w:rPr>
        <w:t xml:space="preserve">межведомственной </w:t>
      </w:r>
      <w:r w:rsidRPr="005B5497">
        <w:rPr>
          <w:szCs w:val="28"/>
        </w:rPr>
        <w:t>комиссией по рассмотрению заявлений на</w:t>
      </w:r>
      <w:r>
        <w:rPr>
          <w:szCs w:val="28"/>
        </w:rPr>
        <w:t xml:space="preserve"> получение единовременной финансовой помощи при регистрации  бизнес-планов </w:t>
      </w:r>
      <w:r w:rsidRPr="005B5497">
        <w:rPr>
          <w:szCs w:val="28"/>
        </w:rPr>
        <w:t>безработны</w:t>
      </w:r>
      <w:r>
        <w:rPr>
          <w:szCs w:val="28"/>
        </w:rPr>
        <w:t>м</w:t>
      </w:r>
      <w:r w:rsidRPr="005B5497">
        <w:rPr>
          <w:szCs w:val="28"/>
        </w:rPr>
        <w:t xml:space="preserve"> граждан</w:t>
      </w:r>
      <w:r>
        <w:rPr>
          <w:szCs w:val="28"/>
        </w:rPr>
        <w:t>ам</w:t>
      </w:r>
      <w:r w:rsidRPr="005B5497">
        <w:rPr>
          <w:szCs w:val="28"/>
        </w:rPr>
        <w:t xml:space="preserve">  при ГУ «Центр занятости  населения Курского района»</w:t>
      </w:r>
      <w:r w:rsidR="00F901BC">
        <w:rPr>
          <w:szCs w:val="28"/>
        </w:rPr>
        <w:t>,</w:t>
      </w:r>
      <w:r>
        <w:rPr>
          <w:color w:val="FF0000"/>
          <w:szCs w:val="28"/>
        </w:rPr>
        <w:t xml:space="preserve">  </w:t>
      </w:r>
      <w:r>
        <w:rPr>
          <w:szCs w:val="28"/>
        </w:rPr>
        <w:t>рассмотрено 4 заявления</w:t>
      </w:r>
      <w:r w:rsidR="00F901BC">
        <w:rPr>
          <w:szCs w:val="28"/>
        </w:rPr>
        <w:t xml:space="preserve">. </w:t>
      </w:r>
      <w:r w:rsidR="006D75CE">
        <w:rPr>
          <w:szCs w:val="28"/>
        </w:rPr>
        <w:t xml:space="preserve"> </w:t>
      </w:r>
      <w:r w:rsidR="00F901BC">
        <w:rPr>
          <w:szCs w:val="28"/>
        </w:rPr>
        <w:t xml:space="preserve"> </w:t>
      </w:r>
      <w:r w:rsidR="006D75CE">
        <w:rPr>
          <w:szCs w:val="28"/>
        </w:rPr>
        <w:t xml:space="preserve"> 4</w:t>
      </w:r>
      <w:r w:rsidR="006D75CE" w:rsidRPr="006D75CE">
        <w:rPr>
          <w:rFonts w:eastAsia="TimesNewRomanPSMT"/>
          <w:szCs w:val="28"/>
        </w:rPr>
        <w:t xml:space="preserve"> </w:t>
      </w:r>
      <w:r w:rsidR="006D75CE" w:rsidRPr="00B466A9">
        <w:rPr>
          <w:rFonts w:eastAsia="TimesNewRomanPSMT"/>
          <w:szCs w:val="28"/>
        </w:rPr>
        <w:t>человека откр</w:t>
      </w:r>
      <w:r w:rsidR="00FE3277">
        <w:rPr>
          <w:rFonts w:eastAsia="TimesNewRomanPSMT"/>
          <w:szCs w:val="28"/>
        </w:rPr>
        <w:t xml:space="preserve">ыли собственный бизнес, </w:t>
      </w:r>
      <w:r w:rsidR="004B70BB">
        <w:rPr>
          <w:rFonts w:eastAsia="TimesNewRomanPSMT"/>
          <w:szCs w:val="28"/>
        </w:rPr>
        <w:t xml:space="preserve"> </w:t>
      </w:r>
      <w:r w:rsidR="00FE3277">
        <w:rPr>
          <w:rFonts w:eastAsia="TimesNewRomanPSMT"/>
          <w:szCs w:val="28"/>
        </w:rPr>
        <w:t xml:space="preserve">выплачено  субсидий </w:t>
      </w:r>
      <w:r>
        <w:rPr>
          <w:szCs w:val="28"/>
        </w:rPr>
        <w:t xml:space="preserve"> на сумму 294,0</w:t>
      </w:r>
      <w:r w:rsidRPr="0032700D">
        <w:rPr>
          <w:szCs w:val="28"/>
        </w:rPr>
        <w:t xml:space="preserve"> тыс. рублей.</w:t>
      </w:r>
      <w:proofErr w:type="gramEnd"/>
    </w:p>
    <w:p w:rsidR="000264E6" w:rsidRPr="004B70BB" w:rsidRDefault="0077009C" w:rsidP="004B70BB">
      <w:pPr>
        <w:ind w:firstLine="709"/>
        <w:jc w:val="both"/>
        <w:rPr>
          <w:rFonts w:eastAsia="TimesNewRomanPSMT"/>
          <w:szCs w:val="28"/>
        </w:rPr>
      </w:pPr>
      <w:r w:rsidRPr="00B466A9">
        <w:rPr>
          <w:rFonts w:eastAsia="TimesNewRomanPSMT"/>
          <w:szCs w:val="28"/>
        </w:rPr>
        <w:t xml:space="preserve">  </w:t>
      </w:r>
      <w:r w:rsidR="00D758AA" w:rsidRPr="00E52FFC">
        <w:rPr>
          <w:color w:val="FF0000"/>
        </w:rPr>
        <w:t xml:space="preserve">  </w:t>
      </w:r>
    </w:p>
    <w:p w:rsidR="00321C80" w:rsidRDefault="005523B3" w:rsidP="00321C80">
      <w:pPr>
        <w:autoSpaceDE w:val="0"/>
        <w:autoSpaceDN w:val="0"/>
        <w:adjustRightInd w:val="0"/>
        <w:rPr>
          <w:rFonts w:eastAsia="TimesNewRomanPSMT"/>
          <w:b/>
          <w:szCs w:val="28"/>
        </w:rPr>
      </w:pPr>
      <w:r w:rsidRPr="00E0319E">
        <w:rPr>
          <w:rFonts w:eastAsia="TimesNewRomanPSMT"/>
          <w:b/>
          <w:szCs w:val="28"/>
        </w:rPr>
        <w:t>Строительство и обеспечение жильем населения</w:t>
      </w:r>
    </w:p>
    <w:p w:rsidR="00386A60" w:rsidRPr="008C6D7F" w:rsidRDefault="00386A60" w:rsidP="00386A60">
      <w:pPr>
        <w:ind w:firstLine="709"/>
        <w:jc w:val="both"/>
        <w:rPr>
          <w:szCs w:val="28"/>
        </w:rPr>
      </w:pPr>
      <w:r w:rsidRPr="008C6D7F">
        <w:rPr>
          <w:szCs w:val="28"/>
        </w:rPr>
        <w:t>Строитель</w:t>
      </w:r>
      <w:r>
        <w:rPr>
          <w:szCs w:val="28"/>
        </w:rPr>
        <w:t>ство на территории района в 2019</w:t>
      </w:r>
      <w:r w:rsidRPr="008C6D7F">
        <w:rPr>
          <w:szCs w:val="28"/>
        </w:rPr>
        <w:t xml:space="preserve"> году  осуществлялось силами строительных организаций всех форм собственности.  </w:t>
      </w:r>
    </w:p>
    <w:p w:rsidR="00386A60" w:rsidRPr="001F381C" w:rsidRDefault="000C5C16" w:rsidP="00386A60">
      <w:pPr>
        <w:ind w:firstLine="708"/>
        <w:jc w:val="both"/>
        <w:rPr>
          <w:szCs w:val="28"/>
        </w:rPr>
      </w:pPr>
      <w:r>
        <w:rPr>
          <w:szCs w:val="28"/>
        </w:rPr>
        <w:t>За отчетный период о</w:t>
      </w:r>
      <w:r w:rsidR="00386A60" w:rsidRPr="001F381C">
        <w:rPr>
          <w:szCs w:val="28"/>
        </w:rPr>
        <w:t xml:space="preserve">бъем выполненных строительных и ремонтных  работ </w:t>
      </w:r>
      <w:r w:rsidR="00F60171">
        <w:rPr>
          <w:szCs w:val="28"/>
        </w:rPr>
        <w:t xml:space="preserve"> по всем строительным предприятиям </w:t>
      </w:r>
      <w:r>
        <w:rPr>
          <w:szCs w:val="28"/>
        </w:rPr>
        <w:t xml:space="preserve"> составил </w:t>
      </w:r>
      <w:r w:rsidR="000C6F2D">
        <w:rPr>
          <w:szCs w:val="28"/>
        </w:rPr>
        <w:t>3,0</w:t>
      </w:r>
      <w:r w:rsidR="00386A60" w:rsidRPr="001F381C">
        <w:rPr>
          <w:szCs w:val="28"/>
        </w:rPr>
        <w:t xml:space="preserve"> млрд. рублей или </w:t>
      </w:r>
      <w:r w:rsidR="000C6F2D">
        <w:rPr>
          <w:szCs w:val="28"/>
        </w:rPr>
        <w:t>115 процентов</w:t>
      </w:r>
      <w:r w:rsidR="00386A60">
        <w:rPr>
          <w:szCs w:val="28"/>
        </w:rPr>
        <w:t xml:space="preserve">  </w:t>
      </w:r>
      <w:r w:rsidR="000C6F2D">
        <w:rPr>
          <w:szCs w:val="28"/>
        </w:rPr>
        <w:t xml:space="preserve">к </w:t>
      </w:r>
      <w:r w:rsidR="00386A60" w:rsidRPr="001F381C">
        <w:rPr>
          <w:szCs w:val="28"/>
        </w:rPr>
        <w:t>уровню</w:t>
      </w:r>
      <w:r w:rsidR="00386A60">
        <w:rPr>
          <w:szCs w:val="28"/>
        </w:rPr>
        <w:t xml:space="preserve">  прошлого года</w:t>
      </w:r>
      <w:r w:rsidR="000C6F2D">
        <w:rPr>
          <w:szCs w:val="28"/>
        </w:rPr>
        <w:t xml:space="preserve"> (</w:t>
      </w:r>
      <w:r w:rsidR="0073094F">
        <w:rPr>
          <w:szCs w:val="28"/>
        </w:rPr>
        <w:t>2018год</w:t>
      </w:r>
      <w:r w:rsidR="000C6F2D">
        <w:rPr>
          <w:szCs w:val="28"/>
        </w:rPr>
        <w:t xml:space="preserve"> </w:t>
      </w:r>
      <w:r w:rsidR="0015674E">
        <w:rPr>
          <w:szCs w:val="28"/>
        </w:rPr>
        <w:t>2,6 млр</w:t>
      </w:r>
      <w:r w:rsidR="00E9637E">
        <w:rPr>
          <w:szCs w:val="28"/>
        </w:rPr>
        <w:t>д</w:t>
      </w:r>
      <w:r w:rsidR="0015674E">
        <w:rPr>
          <w:szCs w:val="28"/>
        </w:rPr>
        <w:t>.</w:t>
      </w:r>
      <w:r w:rsidR="0073094F">
        <w:rPr>
          <w:szCs w:val="28"/>
        </w:rPr>
        <w:t xml:space="preserve"> </w:t>
      </w:r>
      <w:r w:rsidR="0015674E">
        <w:rPr>
          <w:szCs w:val="28"/>
        </w:rPr>
        <w:t>рублей</w:t>
      </w:r>
      <w:r w:rsidR="000C6F2D">
        <w:rPr>
          <w:szCs w:val="28"/>
        </w:rPr>
        <w:t>)</w:t>
      </w:r>
      <w:r w:rsidR="00386A60" w:rsidRPr="001F381C">
        <w:rPr>
          <w:szCs w:val="28"/>
        </w:rPr>
        <w:t xml:space="preserve">. </w:t>
      </w:r>
    </w:p>
    <w:p w:rsidR="00386A60" w:rsidRPr="00363CC3" w:rsidRDefault="00386A60" w:rsidP="00386A60">
      <w:pPr>
        <w:ind w:firstLine="709"/>
        <w:jc w:val="both"/>
        <w:rPr>
          <w:szCs w:val="28"/>
        </w:rPr>
      </w:pPr>
      <w:r w:rsidRPr="00363CC3">
        <w:rPr>
          <w:szCs w:val="28"/>
        </w:rPr>
        <w:t>Наибольший объем  выполненных строительных и ремонтных работ</w:t>
      </w:r>
      <w:r>
        <w:rPr>
          <w:szCs w:val="28"/>
        </w:rPr>
        <w:t xml:space="preserve"> среди строительных организаций района  осуществляет</w:t>
      </w:r>
      <w:r w:rsidR="0033388D">
        <w:rPr>
          <w:szCs w:val="28"/>
        </w:rPr>
        <w:t xml:space="preserve"> ООО «ПМК </w:t>
      </w:r>
      <w:r w:rsidRPr="00363CC3">
        <w:rPr>
          <w:szCs w:val="28"/>
        </w:rPr>
        <w:t>Ру</w:t>
      </w:r>
      <w:r w:rsidR="0015674E">
        <w:rPr>
          <w:szCs w:val="28"/>
        </w:rPr>
        <w:t>сская»  2,5 млрд. рублей (2018 год 2,6</w:t>
      </w:r>
      <w:r w:rsidRPr="00363CC3">
        <w:rPr>
          <w:szCs w:val="28"/>
        </w:rPr>
        <w:t xml:space="preserve"> млрд. рублей).</w:t>
      </w:r>
    </w:p>
    <w:p w:rsidR="00386A60" w:rsidRPr="005461E4" w:rsidRDefault="0015674E" w:rsidP="00386A60">
      <w:pPr>
        <w:ind w:firstLine="709"/>
        <w:jc w:val="both"/>
        <w:rPr>
          <w:szCs w:val="28"/>
        </w:rPr>
      </w:pPr>
      <w:r>
        <w:rPr>
          <w:szCs w:val="28"/>
        </w:rPr>
        <w:t>В 2019</w:t>
      </w:r>
      <w:r w:rsidR="00386A60" w:rsidRPr="005461E4">
        <w:rPr>
          <w:szCs w:val="28"/>
        </w:rPr>
        <w:t xml:space="preserve"> году силами Курского филиала ГУП «</w:t>
      </w:r>
      <w:proofErr w:type="gramStart"/>
      <w:r w:rsidR="00386A60" w:rsidRPr="005461E4">
        <w:rPr>
          <w:szCs w:val="28"/>
        </w:rPr>
        <w:t>Кировское</w:t>
      </w:r>
      <w:proofErr w:type="gramEnd"/>
      <w:r w:rsidR="00386A60" w:rsidRPr="005461E4">
        <w:rPr>
          <w:szCs w:val="28"/>
        </w:rPr>
        <w:t xml:space="preserve"> МДРСУ»  объем строительных </w:t>
      </w:r>
      <w:r w:rsidR="00386A60">
        <w:rPr>
          <w:szCs w:val="28"/>
        </w:rPr>
        <w:t xml:space="preserve"> </w:t>
      </w:r>
      <w:r w:rsidR="00386A60" w:rsidRPr="005461E4">
        <w:rPr>
          <w:szCs w:val="28"/>
        </w:rPr>
        <w:t xml:space="preserve">дорожных работ </w:t>
      </w:r>
      <w:r w:rsidR="0044606C">
        <w:rPr>
          <w:szCs w:val="28"/>
        </w:rPr>
        <w:t>составил 330,1 млн. рублей или 33</w:t>
      </w:r>
      <w:r w:rsidR="00386A60" w:rsidRPr="005461E4">
        <w:rPr>
          <w:szCs w:val="28"/>
        </w:rPr>
        <w:t xml:space="preserve"> процента к уровню </w:t>
      </w:r>
      <w:r w:rsidR="00CE76DB">
        <w:rPr>
          <w:szCs w:val="28"/>
        </w:rPr>
        <w:t>прошлого года (2018 год</w:t>
      </w:r>
      <w:r w:rsidR="0044606C">
        <w:rPr>
          <w:szCs w:val="28"/>
        </w:rPr>
        <w:t xml:space="preserve"> 247,9</w:t>
      </w:r>
      <w:r w:rsidR="00386A60" w:rsidRPr="005461E4">
        <w:rPr>
          <w:szCs w:val="28"/>
        </w:rPr>
        <w:t xml:space="preserve"> млн.</w:t>
      </w:r>
      <w:r w:rsidR="00386A60">
        <w:rPr>
          <w:szCs w:val="28"/>
        </w:rPr>
        <w:t xml:space="preserve"> </w:t>
      </w:r>
      <w:r w:rsidR="00386A60" w:rsidRPr="005461E4">
        <w:rPr>
          <w:szCs w:val="28"/>
        </w:rPr>
        <w:t>рублей);</w:t>
      </w:r>
    </w:p>
    <w:p w:rsidR="00386A60" w:rsidRPr="006F181B" w:rsidRDefault="00386A60" w:rsidP="00386A60">
      <w:pPr>
        <w:ind w:firstLine="709"/>
        <w:jc w:val="both"/>
        <w:rPr>
          <w:szCs w:val="28"/>
        </w:rPr>
      </w:pPr>
      <w:r w:rsidRPr="006F181B">
        <w:rPr>
          <w:szCs w:val="28"/>
        </w:rPr>
        <w:t xml:space="preserve">МУП «Курское РСУ» </w:t>
      </w:r>
      <w:r w:rsidR="00CE76DB">
        <w:rPr>
          <w:szCs w:val="28"/>
        </w:rPr>
        <w:t xml:space="preserve">снизил </w:t>
      </w:r>
      <w:r w:rsidR="00672225">
        <w:rPr>
          <w:szCs w:val="28"/>
        </w:rPr>
        <w:t xml:space="preserve"> объем выполненных </w:t>
      </w:r>
      <w:r w:rsidR="00672225" w:rsidRPr="006F181B">
        <w:rPr>
          <w:szCs w:val="28"/>
        </w:rPr>
        <w:t>ремонтно-строительных работ</w:t>
      </w:r>
      <w:r w:rsidR="00CE76DB">
        <w:rPr>
          <w:szCs w:val="28"/>
        </w:rPr>
        <w:t xml:space="preserve"> </w:t>
      </w:r>
      <w:r w:rsidR="00672225">
        <w:rPr>
          <w:szCs w:val="28"/>
        </w:rPr>
        <w:t xml:space="preserve"> на 7,2 млн. рублей</w:t>
      </w:r>
      <w:r w:rsidR="00DC28EF">
        <w:rPr>
          <w:szCs w:val="28"/>
        </w:rPr>
        <w:t xml:space="preserve">, что составил </w:t>
      </w:r>
      <w:r w:rsidR="00C919B3">
        <w:rPr>
          <w:szCs w:val="28"/>
        </w:rPr>
        <w:t>17,8  млн. рублей или 71 процент</w:t>
      </w:r>
      <w:r w:rsidRPr="006F181B">
        <w:rPr>
          <w:szCs w:val="28"/>
        </w:rPr>
        <w:t xml:space="preserve"> к уровн</w:t>
      </w:r>
      <w:r w:rsidR="00C919B3">
        <w:rPr>
          <w:szCs w:val="28"/>
        </w:rPr>
        <w:t>ю прошлого года  (2018 год 25</w:t>
      </w:r>
      <w:r w:rsidRPr="006F181B">
        <w:rPr>
          <w:szCs w:val="28"/>
        </w:rPr>
        <w:t xml:space="preserve">,0 млн. рублей); </w:t>
      </w:r>
    </w:p>
    <w:p w:rsidR="00386A60" w:rsidRPr="00137F6F" w:rsidRDefault="00386A60" w:rsidP="00386A60">
      <w:pPr>
        <w:ind w:firstLine="709"/>
        <w:jc w:val="both"/>
        <w:rPr>
          <w:szCs w:val="28"/>
        </w:rPr>
      </w:pPr>
      <w:r w:rsidRPr="00137F6F">
        <w:rPr>
          <w:szCs w:val="28"/>
        </w:rPr>
        <w:t>ЗАО АП</w:t>
      </w:r>
      <w:r w:rsidR="00DC28EF">
        <w:rPr>
          <w:szCs w:val="28"/>
        </w:rPr>
        <w:t>П «СОЛА» выполнило работ на 31,9</w:t>
      </w:r>
      <w:r w:rsidR="00413149">
        <w:rPr>
          <w:szCs w:val="28"/>
        </w:rPr>
        <w:t xml:space="preserve"> млн. рублей или 39,9</w:t>
      </w:r>
      <w:r w:rsidRPr="00137F6F">
        <w:rPr>
          <w:szCs w:val="28"/>
        </w:rPr>
        <w:t xml:space="preserve"> процентов к уровню </w:t>
      </w:r>
      <w:r w:rsidR="00413149">
        <w:rPr>
          <w:szCs w:val="28"/>
        </w:rPr>
        <w:t>прошлого года (2018 год</w:t>
      </w:r>
      <w:r w:rsidR="00DC28EF">
        <w:rPr>
          <w:szCs w:val="28"/>
        </w:rPr>
        <w:t xml:space="preserve"> 22,8</w:t>
      </w:r>
      <w:r w:rsidRPr="00137F6F">
        <w:rPr>
          <w:szCs w:val="28"/>
        </w:rPr>
        <w:t xml:space="preserve"> млн.</w:t>
      </w:r>
      <w:r>
        <w:rPr>
          <w:szCs w:val="28"/>
        </w:rPr>
        <w:t xml:space="preserve"> </w:t>
      </w:r>
      <w:r w:rsidRPr="00137F6F">
        <w:rPr>
          <w:szCs w:val="28"/>
        </w:rPr>
        <w:t>рублей).</w:t>
      </w:r>
    </w:p>
    <w:p w:rsidR="007C57EE" w:rsidRDefault="00413149" w:rsidP="007C57EE">
      <w:pPr>
        <w:ind w:firstLine="708"/>
        <w:jc w:val="both"/>
      </w:pPr>
      <w:r>
        <w:rPr>
          <w:szCs w:val="28"/>
        </w:rPr>
        <w:t>На территории района в 2019</w:t>
      </w:r>
      <w:r w:rsidR="00386A60" w:rsidRPr="008C6D7F">
        <w:rPr>
          <w:szCs w:val="28"/>
        </w:rPr>
        <w:t xml:space="preserve"> году введено в действие жилья за счет всех источников финансирования </w:t>
      </w:r>
      <w:r w:rsidR="00820285" w:rsidRPr="00820285">
        <w:rPr>
          <w:szCs w:val="28"/>
        </w:rPr>
        <w:t>12,5</w:t>
      </w:r>
      <w:r>
        <w:rPr>
          <w:szCs w:val="28"/>
        </w:rPr>
        <w:t xml:space="preserve"> тыс.кв.</w:t>
      </w:r>
      <w:r w:rsidR="0073094F">
        <w:rPr>
          <w:szCs w:val="28"/>
        </w:rPr>
        <w:t xml:space="preserve"> </w:t>
      </w:r>
      <w:r>
        <w:rPr>
          <w:szCs w:val="28"/>
        </w:rPr>
        <w:t>м</w:t>
      </w:r>
      <w:r w:rsidR="00386A60">
        <w:rPr>
          <w:szCs w:val="28"/>
        </w:rPr>
        <w:t xml:space="preserve"> </w:t>
      </w:r>
      <w:r w:rsidR="00B84EA3">
        <w:rPr>
          <w:szCs w:val="28"/>
        </w:rPr>
        <w:t xml:space="preserve"> (2018 год</w:t>
      </w:r>
      <w:r w:rsidR="00820285">
        <w:rPr>
          <w:szCs w:val="28"/>
        </w:rPr>
        <w:t xml:space="preserve"> 6,5</w:t>
      </w:r>
      <w:r w:rsidR="008E7FBE">
        <w:rPr>
          <w:szCs w:val="28"/>
        </w:rPr>
        <w:t xml:space="preserve"> тыс.</w:t>
      </w:r>
      <w:r w:rsidR="00820285">
        <w:rPr>
          <w:szCs w:val="28"/>
        </w:rPr>
        <w:t xml:space="preserve"> кв.</w:t>
      </w:r>
      <w:r w:rsidR="0073094F">
        <w:rPr>
          <w:szCs w:val="28"/>
        </w:rPr>
        <w:t xml:space="preserve"> </w:t>
      </w:r>
      <w:r w:rsidR="00820285">
        <w:rPr>
          <w:szCs w:val="28"/>
        </w:rPr>
        <w:t xml:space="preserve">м), темп роста составил 192 процента. </w:t>
      </w:r>
      <w:r w:rsidR="007C57EE">
        <w:t xml:space="preserve">Выданных разрешений  на строительство 198 единиц, </w:t>
      </w:r>
      <w:r w:rsidR="00133324">
        <w:t xml:space="preserve">разрешений </w:t>
      </w:r>
      <w:r w:rsidR="007C57EE">
        <w:t xml:space="preserve">на ввод объектов в эксплуатацию  </w:t>
      </w:r>
      <w:r w:rsidR="007C57EE" w:rsidRPr="0014383C">
        <w:t xml:space="preserve">21 </w:t>
      </w:r>
      <w:r w:rsidR="007C57EE">
        <w:t>единиц</w:t>
      </w:r>
      <w:r w:rsidR="00133324">
        <w:t>а</w:t>
      </w:r>
      <w:r w:rsidR="007C57EE">
        <w:t>.</w:t>
      </w:r>
    </w:p>
    <w:p w:rsidR="00E0319E" w:rsidRDefault="00E0319E" w:rsidP="00321C80">
      <w:pPr>
        <w:autoSpaceDE w:val="0"/>
        <w:autoSpaceDN w:val="0"/>
        <w:adjustRightInd w:val="0"/>
        <w:rPr>
          <w:rFonts w:eastAsia="TimesNewRomanPSMT"/>
          <w:b/>
          <w:szCs w:val="28"/>
        </w:rPr>
      </w:pPr>
    </w:p>
    <w:p w:rsidR="00321C80" w:rsidRDefault="00321C80" w:rsidP="00321C80">
      <w:pPr>
        <w:autoSpaceDE w:val="0"/>
        <w:autoSpaceDN w:val="0"/>
        <w:adjustRightInd w:val="0"/>
        <w:rPr>
          <w:rFonts w:eastAsia="TimesNewRomanPSMT"/>
          <w:b/>
          <w:szCs w:val="28"/>
        </w:rPr>
      </w:pPr>
      <w:r w:rsidRPr="00E0319E">
        <w:rPr>
          <w:rFonts w:eastAsia="TimesNewRomanPSMT"/>
          <w:b/>
          <w:szCs w:val="28"/>
        </w:rPr>
        <w:t>Потребительский рынок</w:t>
      </w:r>
    </w:p>
    <w:p w:rsidR="00721270" w:rsidRPr="00C24509" w:rsidRDefault="00721270" w:rsidP="00721270">
      <w:pPr>
        <w:pStyle w:val="ac"/>
        <w:tabs>
          <w:tab w:val="left" w:pos="70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509">
        <w:rPr>
          <w:sz w:val="28"/>
          <w:szCs w:val="28"/>
        </w:rPr>
        <w:t>Потребительский рынок занимает важное место в жизнеобеспечении населения   района. В настоящее время розничная торговля является одной из наиболее динамично развивающихся отраслей экономики района.</w:t>
      </w:r>
    </w:p>
    <w:p w:rsidR="00E95D7F" w:rsidRDefault="00BA18AF" w:rsidP="00A52607">
      <w:pPr>
        <w:ind w:firstLine="708"/>
        <w:jc w:val="both"/>
        <w:rPr>
          <w:szCs w:val="28"/>
        </w:rPr>
      </w:pPr>
      <w:r w:rsidRPr="00B13010">
        <w:rPr>
          <w:szCs w:val="28"/>
        </w:rPr>
        <w:t>Розничная т</w:t>
      </w:r>
      <w:r w:rsidR="00B13010" w:rsidRPr="00B13010">
        <w:rPr>
          <w:szCs w:val="28"/>
        </w:rPr>
        <w:t>ор</w:t>
      </w:r>
      <w:r w:rsidRPr="00B13010">
        <w:rPr>
          <w:szCs w:val="28"/>
        </w:rPr>
        <w:t xml:space="preserve">говля осуществляется </w:t>
      </w:r>
      <w:r w:rsidR="00721270" w:rsidRPr="00B13010">
        <w:rPr>
          <w:szCs w:val="28"/>
        </w:rPr>
        <w:t xml:space="preserve">в </w:t>
      </w:r>
      <w:r w:rsidR="008533B4" w:rsidRPr="008533B4">
        <w:rPr>
          <w:szCs w:val="28"/>
        </w:rPr>
        <w:t>276  стационарных</w:t>
      </w:r>
      <w:r w:rsidR="008533B4">
        <w:rPr>
          <w:color w:val="FF0000"/>
          <w:szCs w:val="28"/>
        </w:rPr>
        <w:t xml:space="preserve"> </w:t>
      </w:r>
      <w:r w:rsidR="00721270" w:rsidRPr="00B13010">
        <w:rPr>
          <w:szCs w:val="28"/>
        </w:rPr>
        <w:t xml:space="preserve">объектах </w:t>
      </w:r>
      <w:r w:rsidR="00B13010" w:rsidRPr="00B13010">
        <w:rPr>
          <w:szCs w:val="28"/>
        </w:rPr>
        <w:t>общей площадью 16,4</w:t>
      </w:r>
      <w:r w:rsidR="00721270" w:rsidRPr="00B13010">
        <w:rPr>
          <w:szCs w:val="28"/>
        </w:rPr>
        <w:t xml:space="preserve"> тыс. кв. метров</w:t>
      </w:r>
      <w:r w:rsidR="00B13010" w:rsidRPr="00B13010">
        <w:rPr>
          <w:szCs w:val="28"/>
        </w:rPr>
        <w:t>.</w:t>
      </w:r>
      <w:r w:rsidR="00B13010">
        <w:rPr>
          <w:color w:val="FF0000"/>
          <w:szCs w:val="28"/>
        </w:rPr>
        <w:t xml:space="preserve"> </w:t>
      </w:r>
      <w:r w:rsidR="00B13010" w:rsidRPr="00B13010">
        <w:rPr>
          <w:szCs w:val="28"/>
        </w:rPr>
        <w:t xml:space="preserve"> </w:t>
      </w:r>
      <w:r w:rsidR="00A372DC">
        <w:rPr>
          <w:szCs w:val="28"/>
        </w:rPr>
        <w:t xml:space="preserve">По состоянию 31 декабря </w:t>
      </w:r>
      <w:r w:rsidR="00A372DC" w:rsidRPr="00C24509">
        <w:rPr>
          <w:szCs w:val="28"/>
        </w:rPr>
        <w:t>2</w:t>
      </w:r>
      <w:r w:rsidR="00A372DC">
        <w:rPr>
          <w:szCs w:val="28"/>
        </w:rPr>
        <w:t>019</w:t>
      </w:r>
      <w:r w:rsidR="00A372DC" w:rsidRPr="00C24509">
        <w:rPr>
          <w:szCs w:val="28"/>
        </w:rPr>
        <w:t xml:space="preserve"> </w:t>
      </w:r>
      <w:r w:rsidR="00B13010" w:rsidRPr="00EB4844">
        <w:rPr>
          <w:szCs w:val="28"/>
        </w:rPr>
        <w:t>года фактическая обеспеченность населения</w:t>
      </w:r>
      <w:r w:rsidR="00B13010" w:rsidRPr="00721270">
        <w:rPr>
          <w:color w:val="FF0000"/>
          <w:szCs w:val="28"/>
        </w:rPr>
        <w:t xml:space="preserve"> </w:t>
      </w:r>
      <w:r w:rsidR="00B13010" w:rsidRPr="00EB4844">
        <w:rPr>
          <w:szCs w:val="28"/>
        </w:rPr>
        <w:t>Курского муниципального района площадью стационарных объектов</w:t>
      </w:r>
      <w:r w:rsidR="00A372DC">
        <w:rPr>
          <w:color w:val="FF0000"/>
          <w:szCs w:val="28"/>
        </w:rPr>
        <w:t xml:space="preserve"> </w:t>
      </w:r>
      <w:r w:rsidR="00A372DC" w:rsidRPr="00EF70B5">
        <w:rPr>
          <w:szCs w:val="28"/>
        </w:rPr>
        <w:t>на 1000</w:t>
      </w:r>
      <w:r w:rsidR="00B13010" w:rsidRPr="00EF70B5">
        <w:rPr>
          <w:szCs w:val="28"/>
        </w:rPr>
        <w:t xml:space="preserve"> человек составляет</w:t>
      </w:r>
      <w:r w:rsidR="002C40F8" w:rsidRPr="00EF70B5">
        <w:rPr>
          <w:szCs w:val="28"/>
        </w:rPr>
        <w:t xml:space="preserve"> 303,1 кв.м.</w:t>
      </w:r>
      <w:r w:rsidR="00B13010" w:rsidRPr="00EF70B5">
        <w:rPr>
          <w:szCs w:val="28"/>
        </w:rPr>
        <w:t xml:space="preserve">  (2018 год 260,0 кв. метра), что выше </w:t>
      </w:r>
      <w:r w:rsidR="002C40F8" w:rsidRPr="00EF70B5">
        <w:rPr>
          <w:szCs w:val="28"/>
        </w:rPr>
        <w:t>установленного норматива на 16,5</w:t>
      </w:r>
      <w:r w:rsidR="00B13010" w:rsidRPr="00EF70B5">
        <w:rPr>
          <w:szCs w:val="28"/>
        </w:rPr>
        <w:t xml:space="preserve"> процента (по реализации</w:t>
      </w:r>
      <w:r w:rsidR="00EF70B5" w:rsidRPr="00EF70B5">
        <w:rPr>
          <w:szCs w:val="28"/>
        </w:rPr>
        <w:t xml:space="preserve"> продовольственных товаров 139,44 кв. м</w:t>
      </w:r>
      <w:r w:rsidR="00B13010" w:rsidRPr="00EF70B5">
        <w:rPr>
          <w:szCs w:val="28"/>
        </w:rPr>
        <w:t>, по реализации  н</w:t>
      </w:r>
      <w:r w:rsidR="00EF70B5" w:rsidRPr="00EF70B5">
        <w:rPr>
          <w:szCs w:val="28"/>
        </w:rPr>
        <w:t>епродовольственных товаров 163,7 кв.</w:t>
      </w:r>
      <w:r w:rsidR="00A52607">
        <w:rPr>
          <w:szCs w:val="28"/>
        </w:rPr>
        <w:t>м).</w:t>
      </w:r>
      <w:r w:rsidR="00EF70B5" w:rsidRPr="00EF70B5">
        <w:rPr>
          <w:szCs w:val="28"/>
        </w:rPr>
        <w:t xml:space="preserve"> </w:t>
      </w:r>
    </w:p>
    <w:p w:rsidR="00721270" w:rsidRPr="00FF6039" w:rsidRDefault="00E95D7F" w:rsidP="00E95D7F">
      <w:pPr>
        <w:ind w:firstLine="708"/>
        <w:jc w:val="both"/>
        <w:rPr>
          <w:szCs w:val="28"/>
        </w:rPr>
      </w:pPr>
      <w:r w:rsidRPr="00E95D7F">
        <w:rPr>
          <w:szCs w:val="28"/>
        </w:rPr>
        <w:t xml:space="preserve">Услуги </w:t>
      </w:r>
      <w:r w:rsidR="00721270" w:rsidRPr="00E95D7F">
        <w:rPr>
          <w:szCs w:val="28"/>
        </w:rPr>
        <w:t>общественного питания</w:t>
      </w:r>
      <w:r w:rsidRPr="00E95D7F">
        <w:rPr>
          <w:szCs w:val="28"/>
        </w:rPr>
        <w:t xml:space="preserve"> оказываются</w:t>
      </w:r>
      <w:r w:rsidR="00721270" w:rsidRPr="00E95D7F">
        <w:rPr>
          <w:szCs w:val="28"/>
        </w:rPr>
        <w:t xml:space="preserve"> в 29 объектах</w:t>
      </w:r>
      <w:r w:rsidR="00721270" w:rsidRPr="00721270">
        <w:rPr>
          <w:i/>
          <w:color w:val="FF0000"/>
          <w:szCs w:val="28"/>
        </w:rPr>
        <w:t xml:space="preserve"> </w:t>
      </w:r>
      <w:r w:rsidR="00721270" w:rsidRPr="00FF6039">
        <w:rPr>
          <w:szCs w:val="28"/>
        </w:rPr>
        <w:t>на 1850 посадочных мест.</w:t>
      </w:r>
    </w:p>
    <w:p w:rsidR="00721270" w:rsidRPr="00721270" w:rsidRDefault="00721270" w:rsidP="00721270">
      <w:pPr>
        <w:tabs>
          <w:tab w:val="left" w:pos="5245"/>
        </w:tabs>
        <w:ind w:firstLine="709"/>
        <w:jc w:val="both"/>
        <w:rPr>
          <w:color w:val="FF0000"/>
          <w:szCs w:val="28"/>
        </w:rPr>
      </w:pPr>
      <w:r w:rsidRPr="00D3168F">
        <w:rPr>
          <w:szCs w:val="28"/>
        </w:rPr>
        <w:t>Федеральная торговая сеть представлена такими о</w:t>
      </w:r>
      <w:r w:rsidR="00D3168F" w:rsidRPr="00D3168F">
        <w:rPr>
          <w:szCs w:val="28"/>
        </w:rPr>
        <w:t>рганизациями, как АО «Тандер» (5 магазинов</w:t>
      </w:r>
      <w:r w:rsidRPr="00D3168F">
        <w:rPr>
          <w:szCs w:val="28"/>
        </w:rPr>
        <w:t xml:space="preserve"> «Магнит»</w:t>
      </w:r>
      <w:r w:rsidR="00D3168F" w:rsidRPr="00D3168F">
        <w:rPr>
          <w:szCs w:val="28"/>
        </w:rPr>
        <w:t>)</w:t>
      </w:r>
      <w:r w:rsidR="00D3168F">
        <w:rPr>
          <w:szCs w:val="28"/>
        </w:rPr>
        <w:t>,</w:t>
      </w:r>
      <w:r w:rsidRPr="00721270">
        <w:rPr>
          <w:color w:val="FF0000"/>
          <w:szCs w:val="28"/>
        </w:rPr>
        <w:t xml:space="preserve"> </w:t>
      </w:r>
      <w:r w:rsidRPr="00D3168F">
        <w:rPr>
          <w:szCs w:val="28"/>
        </w:rPr>
        <w:t>ООО «Агроторг» (1 универсам «Пятерочка»).</w:t>
      </w:r>
      <w:r w:rsidRPr="00721270">
        <w:rPr>
          <w:color w:val="FF0000"/>
          <w:szCs w:val="28"/>
        </w:rPr>
        <w:t xml:space="preserve"> </w:t>
      </w:r>
      <w:r w:rsidRPr="00D3168F">
        <w:rPr>
          <w:szCs w:val="28"/>
        </w:rPr>
        <w:t>Региональная торговая сеть представлена такими организациями как ООО «ИОН» (1 магазин) и  индивидуальными предпринимателями  района.</w:t>
      </w:r>
      <w:r w:rsidRPr="00721270">
        <w:rPr>
          <w:color w:val="FF0000"/>
          <w:szCs w:val="28"/>
        </w:rPr>
        <w:t xml:space="preserve">                </w:t>
      </w:r>
    </w:p>
    <w:p w:rsidR="00721270" w:rsidRPr="00C24509" w:rsidRDefault="00721270" w:rsidP="00721270">
      <w:pPr>
        <w:tabs>
          <w:tab w:val="left" w:pos="5245"/>
        </w:tabs>
        <w:ind w:firstLine="709"/>
        <w:jc w:val="both"/>
        <w:rPr>
          <w:szCs w:val="28"/>
        </w:rPr>
      </w:pPr>
      <w:r w:rsidRPr="00C24509">
        <w:rPr>
          <w:szCs w:val="28"/>
        </w:rPr>
        <w:t>На территории района предст</w:t>
      </w:r>
      <w:r w:rsidR="00C24509" w:rsidRPr="00C24509">
        <w:rPr>
          <w:szCs w:val="28"/>
        </w:rPr>
        <w:t>авлена фирменная торговая сеть 1 объектом</w:t>
      </w:r>
      <w:r w:rsidRPr="00C24509">
        <w:rPr>
          <w:szCs w:val="28"/>
        </w:rPr>
        <w:t xml:space="preserve"> торговли ставропольских товаропроизводителей</w:t>
      </w:r>
      <w:r w:rsidR="00C24509" w:rsidRPr="00C24509">
        <w:rPr>
          <w:szCs w:val="28"/>
        </w:rPr>
        <w:t xml:space="preserve">  консервированной продукции</w:t>
      </w:r>
      <w:r w:rsidRPr="00C24509">
        <w:rPr>
          <w:szCs w:val="28"/>
        </w:rPr>
        <w:t xml:space="preserve"> (ООО «Торговый дом «Консервный завод Русский»).</w:t>
      </w:r>
    </w:p>
    <w:p w:rsidR="00721270" w:rsidRPr="004D24AE" w:rsidRDefault="00721270" w:rsidP="00721270">
      <w:pPr>
        <w:ind w:firstLine="709"/>
        <w:jc w:val="both"/>
        <w:rPr>
          <w:szCs w:val="28"/>
        </w:rPr>
      </w:pPr>
      <w:r w:rsidRPr="00FC22CD">
        <w:rPr>
          <w:szCs w:val="28"/>
        </w:rPr>
        <w:t xml:space="preserve">В организациях  розничной  торговли  Курского муниципального района доля продукции товаропроизводителей Ставропольского края составляет: по хлебу и хлебобулочным изделиям </w:t>
      </w:r>
      <w:r w:rsidRPr="00721270">
        <w:rPr>
          <w:color w:val="FF0000"/>
          <w:szCs w:val="28"/>
        </w:rPr>
        <w:t xml:space="preserve"> </w:t>
      </w:r>
      <w:r w:rsidRPr="004D24AE">
        <w:rPr>
          <w:szCs w:val="28"/>
        </w:rPr>
        <w:t>90 процентов, молоку и молочной продукции  30 процентов, муке пшеничной, макаронным  изделиям   40 процентов, колбасным изделиям 30 процентов, мясу птицы  30 процентов, безалкогольным напиткам 20 процентов, картофелю и овощам 60 процентов.</w:t>
      </w:r>
    </w:p>
    <w:p w:rsidR="00721270" w:rsidRDefault="00721270" w:rsidP="00721270">
      <w:pPr>
        <w:ind w:firstLine="709"/>
        <w:jc w:val="both"/>
        <w:rPr>
          <w:szCs w:val="28"/>
        </w:rPr>
      </w:pPr>
      <w:r w:rsidRPr="004D24AE">
        <w:rPr>
          <w:szCs w:val="28"/>
        </w:rPr>
        <w:t>В районе осуществляет деятельность один универсальный розничный рынок. Управляющей розничным рынком компанией является муниципальное унитарное предприятие «Курский районный рынок», общее число торговых мест составляет</w:t>
      </w:r>
      <w:r w:rsidRPr="00721270">
        <w:rPr>
          <w:color w:val="FF0000"/>
          <w:szCs w:val="28"/>
        </w:rPr>
        <w:t xml:space="preserve"> </w:t>
      </w:r>
      <w:r w:rsidRPr="004D24AE">
        <w:rPr>
          <w:szCs w:val="28"/>
        </w:rPr>
        <w:t>223,</w:t>
      </w:r>
      <w:r w:rsidRPr="00721270">
        <w:rPr>
          <w:color w:val="FF0000"/>
          <w:szCs w:val="28"/>
        </w:rPr>
        <w:t xml:space="preserve"> </w:t>
      </w:r>
      <w:r w:rsidRPr="0065334E">
        <w:rPr>
          <w:szCs w:val="28"/>
        </w:rPr>
        <w:t xml:space="preserve">из которых занято </w:t>
      </w:r>
      <w:r w:rsidR="000A59DA">
        <w:rPr>
          <w:szCs w:val="28"/>
        </w:rPr>
        <w:t>67 торговых места (29,3</w:t>
      </w:r>
      <w:r w:rsidR="0065334E" w:rsidRPr="0065334E">
        <w:rPr>
          <w:szCs w:val="28"/>
        </w:rPr>
        <w:t xml:space="preserve"> пр</w:t>
      </w:r>
      <w:r w:rsidR="000A59DA">
        <w:rPr>
          <w:szCs w:val="28"/>
        </w:rPr>
        <w:t>оцента</w:t>
      </w:r>
      <w:r w:rsidR="004D24AE" w:rsidRPr="0065334E">
        <w:rPr>
          <w:szCs w:val="28"/>
        </w:rPr>
        <w:t xml:space="preserve"> </w:t>
      </w:r>
      <w:r w:rsidR="0065334E" w:rsidRPr="0065334E">
        <w:rPr>
          <w:szCs w:val="28"/>
        </w:rPr>
        <w:t>укомплектованность рынка</w:t>
      </w:r>
      <w:r w:rsidRPr="0065334E">
        <w:rPr>
          <w:szCs w:val="28"/>
        </w:rPr>
        <w:t>).</w:t>
      </w:r>
    </w:p>
    <w:p w:rsidR="001657C9" w:rsidRPr="00721270" w:rsidRDefault="001657C9" w:rsidP="00721270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Объем всех продовольственных товаров, реализованных за 2019 год составил 740,0 млн. рублей или </w:t>
      </w:r>
      <w:r w:rsidR="000C2DEF">
        <w:rPr>
          <w:szCs w:val="28"/>
        </w:rPr>
        <w:t>105 процентов к уровню прошлого года (2018 год 705,4 млн</w:t>
      </w:r>
      <w:proofErr w:type="gramStart"/>
      <w:r w:rsidR="000C2DEF">
        <w:rPr>
          <w:szCs w:val="28"/>
        </w:rPr>
        <w:t>.р</w:t>
      </w:r>
      <w:proofErr w:type="gramEnd"/>
      <w:r w:rsidR="000C2DEF">
        <w:rPr>
          <w:szCs w:val="28"/>
        </w:rPr>
        <w:t>ублей).</w:t>
      </w:r>
    </w:p>
    <w:p w:rsidR="00721270" w:rsidRPr="00721270" w:rsidRDefault="00721270" w:rsidP="00B51101">
      <w:pPr>
        <w:pStyle w:val="a3"/>
        <w:spacing w:after="0"/>
        <w:ind w:firstLine="709"/>
        <w:jc w:val="both"/>
        <w:rPr>
          <w:color w:val="FF0000"/>
          <w:sz w:val="28"/>
          <w:szCs w:val="28"/>
        </w:rPr>
      </w:pPr>
      <w:r w:rsidRPr="00B51101">
        <w:rPr>
          <w:sz w:val="28"/>
          <w:szCs w:val="28"/>
        </w:rPr>
        <w:t xml:space="preserve">Ежегодно в районном  центре  проводятся </w:t>
      </w:r>
      <w:r w:rsidR="00B51101" w:rsidRPr="00B51101">
        <w:rPr>
          <w:sz w:val="28"/>
          <w:szCs w:val="28"/>
        </w:rPr>
        <w:t xml:space="preserve">плановые </w:t>
      </w:r>
      <w:r w:rsidRPr="00B51101">
        <w:rPr>
          <w:sz w:val="28"/>
          <w:szCs w:val="28"/>
        </w:rPr>
        <w:t xml:space="preserve"> две сельскохозяйственные</w:t>
      </w:r>
      <w:r w:rsidR="00FC3132">
        <w:rPr>
          <w:sz w:val="28"/>
          <w:szCs w:val="28"/>
        </w:rPr>
        <w:t xml:space="preserve"> </w:t>
      </w:r>
      <w:r w:rsidRPr="00B51101">
        <w:rPr>
          <w:sz w:val="28"/>
          <w:szCs w:val="28"/>
        </w:rPr>
        <w:t xml:space="preserve"> ярмарки,   в  которых  принимают  участие жители района с выращенной продукцией</w:t>
      </w:r>
      <w:r w:rsidR="0065334E" w:rsidRPr="00B51101">
        <w:rPr>
          <w:sz w:val="28"/>
          <w:szCs w:val="28"/>
        </w:rPr>
        <w:t xml:space="preserve"> на своих приусадебных участках</w:t>
      </w:r>
      <w:r w:rsidRPr="00B51101">
        <w:rPr>
          <w:sz w:val="28"/>
          <w:szCs w:val="28"/>
        </w:rPr>
        <w:t>,  главы КФХ,</w:t>
      </w:r>
      <w:r w:rsidR="00B51101" w:rsidRPr="00B51101">
        <w:rPr>
          <w:sz w:val="28"/>
          <w:szCs w:val="28"/>
        </w:rPr>
        <w:t xml:space="preserve"> индивидуальные предприниматели</w:t>
      </w:r>
      <w:r w:rsidR="00877390">
        <w:rPr>
          <w:sz w:val="28"/>
          <w:szCs w:val="28"/>
        </w:rPr>
        <w:t xml:space="preserve">. В </w:t>
      </w:r>
      <w:r w:rsidR="00B51101" w:rsidRPr="00B51101">
        <w:rPr>
          <w:sz w:val="28"/>
          <w:szCs w:val="28"/>
        </w:rPr>
        <w:t xml:space="preserve"> 2019 году </w:t>
      </w:r>
      <w:r w:rsidRPr="00B51101">
        <w:rPr>
          <w:sz w:val="28"/>
          <w:szCs w:val="28"/>
        </w:rPr>
        <w:t xml:space="preserve">  реализовано продовольственных товаров на</w:t>
      </w:r>
      <w:r w:rsidR="00DA6AEC">
        <w:rPr>
          <w:color w:val="FF0000"/>
          <w:sz w:val="28"/>
          <w:szCs w:val="28"/>
        </w:rPr>
        <w:t xml:space="preserve">  </w:t>
      </w:r>
      <w:r w:rsidR="00DA6AEC" w:rsidRPr="00504F2C">
        <w:rPr>
          <w:sz w:val="28"/>
          <w:szCs w:val="28"/>
        </w:rPr>
        <w:t>2,7</w:t>
      </w:r>
      <w:r w:rsidRPr="00504F2C">
        <w:rPr>
          <w:sz w:val="28"/>
          <w:szCs w:val="28"/>
        </w:rPr>
        <w:t xml:space="preserve"> млн. рублей.</w:t>
      </w:r>
    </w:p>
    <w:p w:rsidR="00721270" w:rsidRPr="00B51101" w:rsidRDefault="00721270" w:rsidP="00245611">
      <w:pPr>
        <w:pStyle w:val="a3"/>
        <w:spacing w:after="0"/>
        <w:ind w:firstLine="708"/>
        <w:jc w:val="both"/>
        <w:rPr>
          <w:color w:val="FF0000"/>
          <w:sz w:val="28"/>
          <w:szCs w:val="28"/>
        </w:rPr>
      </w:pPr>
      <w:r w:rsidRPr="007866B7">
        <w:rPr>
          <w:sz w:val="28"/>
          <w:szCs w:val="28"/>
        </w:rPr>
        <w:t>Основная часть оборота розничной торговли формируется субъектами малого и среднего бизнеса.</w:t>
      </w:r>
      <w:r w:rsidRPr="00B51101">
        <w:rPr>
          <w:color w:val="FF0000"/>
          <w:sz w:val="28"/>
          <w:szCs w:val="28"/>
        </w:rPr>
        <w:t xml:space="preserve">  </w:t>
      </w:r>
      <w:r w:rsidR="004A1CB0" w:rsidRPr="00B51101">
        <w:rPr>
          <w:sz w:val="28"/>
          <w:szCs w:val="28"/>
        </w:rPr>
        <w:t>В  2019</w:t>
      </w:r>
      <w:r w:rsidRPr="00B51101">
        <w:rPr>
          <w:sz w:val="28"/>
          <w:szCs w:val="28"/>
        </w:rPr>
        <w:t xml:space="preserve"> году  оборот </w:t>
      </w:r>
      <w:r w:rsidR="004A1CB0" w:rsidRPr="00B51101">
        <w:rPr>
          <w:sz w:val="28"/>
          <w:szCs w:val="28"/>
        </w:rPr>
        <w:t>розничной торговли состав</w:t>
      </w:r>
      <w:r w:rsidR="006D30E4">
        <w:rPr>
          <w:sz w:val="28"/>
          <w:szCs w:val="28"/>
        </w:rPr>
        <w:t xml:space="preserve">ил  341,5 млн. рублей,  или </w:t>
      </w:r>
      <w:r w:rsidR="002537F0">
        <w:rPr>
          <w:sz w:val="28"/>
          <w:szCs w:val="28"/>
        </w:rPr>
        <w:t>98</w:t>
      </w:r>
      <w:r w:rsidRPr="00B51101">
        <w:rPr>
          <w:sz w:val="28"/>
          <w:szCs w:val="28"/>
        </w:rPr>
        <w:t xml:space="preserve"> процен</w:t>
      </w:r>
      <w:r w:rsidR="004A1CB0" w:rsidRPr="00B51101">
        <w:rPr>
          <w:sz w:val="28"/>
          <w:szCs w:val="28"/>
        </w:rPr>
        <w:t>т</w:t>
      </w:r>
      <w:r w:rsidR="002537F0">
        <w:rPr>
          <w:sz w:val="28"/>
          <w:szCs w:val="28"/>
        </w:rPr>
        <w:t>ов</w:t>
      </w:r>
      <w:r w:rsidR="004A1CB0" w:rsidRPr="00B51101">
        <w:rPr>
          <w:sz w:val="28"/>
          <w:szCs w:val="28"/>
        </w:rPr>
        <w:t xml:space="preserve">  от</w:t>
      </w:r>
      <w:r w:rsidR="00506393" w:rsidRPr="00B51101">
        <w:rPr>
          <w:sz w:val="28"/>
          <w:szCs w:val="28"/>
        </w:rPr>
        <w:t xml:space="preserve"> уро</w:t>
      </w:r>
      <w:r w:rsidR="004A1CB0" w:rsidRPr="00B51101">
        <w:rPr>
          <w:sz w:val="28"/>
          <w:szCs w:val="28"/>
        </w:rPr>
        <w:t>вня</w:t>
      </w:r>
      <w:r w:rsidR="00506393" w:rsidRPr="00B51101">
        <w:rPr>
          <w:sz w:val="28"/>
          <w:szCs w:val="28"/>
        </w:rPr>
        <w:t xml:space="preserve"> прошлого года (2018 год 348,5</w:t>
      </w:r>
      <w:r w:rsidRPr="00B51101">
        <w:rPr>
          <w:sz w:val="28"/>
          <w:szCs w:val="28"/>
        </w:rPr>
        <w:t xml:space="preserve"> млн. рублей).  </w:t>
      </w:r>
    </w:p>
    <w:p w:rsidR="00721270" w:rsidRPr="005D38FB" w:rsidRDefault="00721270" w:rsidP="00B51101">
      <w:pPr>
        <w:ind w:firstLine="709"/>
        <w:jc w:val="both"/>
        <w:rPr>
          <w:szCs w:val="28"/>
        </w:rPr>
      </w:pPr>
      <w:r w:rsidRPr="005D38FB">
        <w:rPr>
          <w:szCs w:val="28"/>
        </w:rPr>
        <w:t xml:space="preserve">В расчете на 1 жителя района оборот розничной торговли составил </w:t>
      </w:r>
      <w:r w:rsidR="00F10544" w:rsidRPr="005D38FB">
        <w:rPr>
          <w:szCs w:val="28"/>
        </w:rPr>
        <w:t>6635,6</w:t>
      </w:r>
      <w:r w:rsidRPr="005D38FB">
        <w:rPr>
          <w:szCs w:val="28"/>
        </w:rPr>
        <w:t xml:space="preserve"> рублей  или  91,8 проце</w:t>
      </w:r>
      <w:r w:rsidR="00F10544" w:rsidRPr="005D38FB">
        <w:rPr>
          <w:szCs w:val="28"/>
        </w:rPr>
        <w:t>нтов к уровню  прошлого года (2018 год 6434,9</w:t>
      </w:r>
      <w:r w:rsidRPr="005D38FB">
        <w:rPr>
          <w:szCs w:val="28"/>
        </w:rPr>
        <w:t xml:space="preserve"> рублей). </w:t>
      </w:r>
    </w:p>
    <w:p w:rsidR="00721270" w:rsidRPr="008C7822" w:rsidRDefault="005D38FB" w:rsidP="00721270">
      <w:pPr>
        <w:ind w:firstLine="709"/>
        <w:jc w:val="both"/>
        <w:rPr>
          <w:szCs w:val="28"/>
        </w:rPr>
      </w:pPr>
      <w:r w:rsidRPr="008C7822">
        <w:rPr>
          <w:szCs w:val="28"/>
        </w:rPr>
        <w:t>О</w:t>
      </w:r>
      <w:r w:rsidR="00721270" w:rsidRPr="008C7822">
        <w:rPr>
          <w:szCs w:val="28"/>
        </w:rPr>
        <w:t>борот  общественного питания составил</w:t>
      </w:r>
      <w:r w:rsidRPr="008C7822">
        <w:rPr>
          <w:szCs w:val="28"/>
        </w:rPr>
        <w:t xml:space="preserve">  63,9</w:t>
      </w:r>
      <w:r w:rsidR="008C7822" w:rsidRPr="008C7822">
        <w:rPr>
          <w:szCs w:val="28"/>
        </w:rPr>
        <w:t xml:space="preserve"> млн. рублей или 103,5</w:t>
      </w:r>
      <w:r w:rsidR="00721270" w:rsidRPr="008C7822">
        <w:rPr>
          <w:szCs w:val="28"/>
        </w:rPr>
        <w:t xml:space="preserve"> процент</w:t>
      </w:r>
      <w:r w:rsidR="008C7822" w:rsidRPr="008C7822">
        <w:rPr>
          <w:szCs w:val="28"/>
        </w:rPr>
        <w:t>ов  от уровня</w:t>
      </w:r>
      <w:r w:rsidRPr="008C7822">
        <w:rPr>
          <w:szCs w:val="28"/>
        </w:rPr>
        <w:t xml:space="preserve"> прошлого года (2018</w:t>
      </w:r>
      <w:r w:rsidR="00721270" w:rsidRPr="008C7822">
        <w:rPr>
          <w:szCs w:val="28"/>
        </w:rPr>
        <w:t xml:space="preserve"> год  </w:t>
      </w:r>
      <w:r w:rsidRPr="008C7822">
        <w:rPr>
          <w:szCs w:val="28"/>
        </w:rPr>
        <w:t xml:space="preserve">61,8 </w:t>
      </w:r>
      <w:r w:rsidR="00721270" w:rsidRPr="008C7822">
        <w:rPr>
          <w:szCs w:val="28"/>
        </w:rPr>
        <w:t>млн. рублей).</w:t>
      </w:r>
    </w:p>
    <w:p w:rsidR="00721270" w:rsidRPr="00721270" w:rsidRDefault="008C7822" w:rsidP="00721270">
      <w:pPr>
        <w:ind w:firstLine="709"/>
        <w:jc w:val="both"/>
        <w:rPr>
          <w:i/>
          <w:color w:val="FF0000"/>
          <w:szCs w:val="28"/>
        </w:rPr>
      </w:pPr>
      <w:r w:rsidRPr="008C7822">
        <w:rPr>
          <w:szCs w:val="28"/>
        </w:rPr>
        <w:t>Оказано платных услуг в 2019</w:t>
      </w:r>
      <w:r w:rsidR="00721270" w:rsidRPr="008C7822">
        <w:rPr>
          <w:szCs w:val="28"/>
        </w:rPr>
        <w:t xml:space="preserve"> году   на</w:t>
      </w:r>
      <w:r w:rsidR="00AB1C0D">
        <w:rPr>
          <w:color w:val="FF0000"/>
          <w:szCs w:val="28"/>
        </w:rPr>
        <w:t xml:space="preserve">  </w:t>
      </w:r>
      <w:r w:rsidR="00AB1C0D" w:rsidRPr="00AB1C0D">
        <w:rPr>
          <w:szCs w:val="28"/>
        </w:rPr>
        <w:t>86</w:t>
      </w:r>
      <w:r w:rsidR="00721270" w:rsidRPr="00AB1C0D">
        <w:rPr>
          <w:szCs w:val="28"/>
        </w:rPr>
        <w:t>1</w:t>
      </w:r>
      <w:r w:rsidR="00AB1C0D" w:rsidRPr="00AB1C0D">
        <w:rPr>
          <w:szCs w:val="28"/>
        </w:rPr>
        <w:t>,1 млн. рублей или 103</w:t>
      </w:r>
      <w:r w:rsidR="00721270" w:rsidRPr="00721270">
        <w:rPr>
          <w:color w:val="FF0000"/>
          <w:szCs w:val="28"/>
        </w:rPr>
        <w:t xml:space="preserve"> </w:t>
      </w:r>
      <w:r w:rsidR="00721270" w:rsidRPr="008C7822">
        <w:rPr>
          <w:szCs w:val="28"/>
        </w:rPr>
        <w:t>проц</w:t>
      </w:r>
      <w:r w:rsidRPr="008C7822">
        <w:rPr>
          <w:szCs w:val="28"/>
        </w:rPr>
        <w:t>ента от уро</w:t>
      </w:r>
      <w:r w:rsidR="00AB1C0D">
        <w:rPr>
          <w:szCs w:val="28"/>
        </w:rPr>
        <w:t>вня</w:t>
      </w:r>
      <w:r w:rsidRPr="008C7822">
        <w:rPr>
          <w:szCs w:val="28"/>
        </w:rPr>
        <w:t xml:space="preserve"> прошлого года  (2018 год</w:t>
      </w:r>
      <w:r w:rsidR="00721270" w:rsidRPr="008C7822">
        <w:rPr>
          <w:szCs w:val="28"/>
        </w:rPr>
        <w:t xml:space="preserve"> </w:t>
      </w:r>
      <w:r w:rsidRPr="008C7822">
        <w:rPr>
          <w:szCs w:val="28"/>
        </w:rPr>
        <w:t xml:space="preserve">836,1 </w:t>
      </w:r>
      <w:r w:rsidR="00F26DC9">
        <w:rPr>
          <w:szCs w:val="28"/>
        </w:rPr>
        <w:t>млн. рублей</w:t>
      </w:r>
      <w:r w:rsidR="00F26DC9" w:rsidRPr="00F26DC9">
        <w:rPr>
          <w:szCs w:val="28"/>
        </w:rPr>
        <w:t>),</w:t>
      </w:r>
      <w:r w:rsidR="00721270" w:rsidRPr="00F26DC9">
        <w:rPr>
          <w:szCs w:val="28"/>
        </w:rPr>
        <w:t xml:space="preserve"> </w:t>
      </w:r>
      <w:r w:rsidR="00F26DC9" w:rsidRPr="00F26DC9">
        <w:rPr>
          <w:szCs w:val="28"/>
        </w:rPr>
        <w:t>в расчете на 1 жителя</w:t>
      </w:r>
      <w:r w:rsidR="00721270" w:rsidRPr="00F26DC9">
        <w:rPr>
          <w:szCs w:val="28"/>
        </w:rPr>
        <w:t xml:space="preserve"> общий объем платных услуг </w:t>
      </w:r>
      <w:r w:rsidR="00F26DC9" w:rsidRPr="00F26DC9">
        <w:rPr>
          <w:szCs w:val="28"/>
        </w:rPr>
        <w:t>составил</w:t>
      </w:r>
      <w:r w:rsidR="00721270" w:rsidRPr="00F26DC9">
        <w:rPr>
          <w:szCs w:val="28"/>
        </w:rPr>
        <w:t xml:space="preserve"> </w:t>
      </w:r>
      <w:r w:rsidR="00ED405F">
        <w:rPr>
          <w:szCs w:val="28"/>
        </w:rPr>
        <w:t>15887</w:t>
      </w:r>
      <w:r w:rsidR="00721270" w:rsidRPr="00AB1C0D">
        <w:rPr>
          <w:szCs w:val="28"/>
        </w:rPr>
        <w:t xml:space="preserve"> </w:t>
      </w:r>
      <w:r w:rsidR="00721270" w:rsidRPr="00F26DC9">
        <w:rPr>
          <w:szCs w:val="28"/>
        </w:rPr>
        <w:t>рублей</w:t>
      </w:r>
      <w:r w:rsidR="00F26DC9">
        <w:rPr>
          <w:color w:val="FF0000"/>
          <w:szCs w:val="28"/>
        </w:rPr>
        <w:t xml:space="preserve"> </w:t>
      </w:r>
      <w:r w:rsidR="00F26DC9" w:rsidRPr="00F26DC9">
        <w:rPr>
          <w:szCs w:val="28"/>
        </w:rPr>
        <w:t>(2018 год</w:t>
      </w:r>
      <w:r w:rsidR="00721270" w:rsidRPr="00F26DC9">
        <w:rPr>
          <w:szCs w:val="28"/>
        </w:rPr>
        <w:t xml:space="preserve"> </w:t>
      </w:r>
      <w:r w:rsidR="00DC0918">
        <w:rPr>
          <w:szCs w:val="28"/>
        </w:rPr>
        <w:t>15 454</w:t>
      </w:r>
      <w:r w:rsidR="00F26DC9" w:rsidRPr="00F26DC9">
        <w:rPr>
          <w:szCs w:val="28"/>
        </w:rPr>
        <w:t xml:space="preserve"> </w:t>
      </w:r>
      <w:r w:rsidR="00721270" w:rsidRPr="00F26DC9">
        <w:rPr>
          <w:szCs w:val="28"/>
        </w:rPr>
        <w:t>рублей).</w:t>
      </w:r>
    </w:p>
    <w:p w:rsidR="00E0319E" w:rsidRPr="00630855" w:rsidRDefault="00721270" w:rsidP="00630855">
      <w:pPr>
        <w:ind w:firstLine="709"/>
        <w:jc w:val="both"/>
        <w:rPr>
          <w:b/>
          <w:i/>
          <w:color w:val="FF0000"/>
          <w:szCs w:val="28"/>
        </w:rPr>
      </w:pPr>
      <w:r w:rsidRPr="00EB4844">
        <w:rPr>
          <w:szCs w:val="28"/>
        </w:rPr>
        <w:t>Среднемесячная  заработная плата в сфере розничной торговли в 201</w:t>
      </w:r>
      <w:r w:rsidR="00EB4844">
        <w:rPr>
          <w:szCs w:val="28"/>
        </w:rPr>
        <w:t>9</w:t>
      </w:r>
      <w:r w:rsidRPr="00EB4844">
        <w:rPr>
          <w:szCs w:val="28"/>
        </w:rPr>
        <w:t xml:space="preserve"> году составила</w:t>
      </w:r>
      <w:r w:rsidR="003D0AA8">
        <w:rPr>
          <w:color w:val="FF0000"/>
          <w:szCs w:val="28"/>
        </w:rPr>
        <w:t xml:space="preserve"> </w:t>
      </w:r>
      <w:r w:rsidR="003D0AA8" w:rsidRPr="00BF07EC">
        <w:rPr>
          <w:szCs w:val="28"/>
        </w:rPr>
        <w:t>18572,9 рублей или 101,6</w:t>
      </w:r>
      <w:r w:rsidRPr="00BF07EC">
        <w:rPr>
          <w:szCs w:val="28"/>
        </w:rPr>
        <w:t xml:space="preserve"> пр</w:t>
      </w:r>
      <w:r w:rsidR="00EB4844" w:rsidRPr="00BF07EC">
        <w:rPr>
          <w:szCs w:val="28"/>
        </w:rPr>
        <w:t>оцент</w:t>
      </w:r>
      <w:r w:rsidR="003D0AA8" w:rsidRPr="00BF07EC">
        <w:rPr>
          <w:szCs w:val="28"/>
        </w:rPr>
        <w:t>ов</w:t>
      </w:r>
      <w:r w:rsidR="00EB4844" w:rsidRPr="00BF07EC">
        <w:rPr>
          <w:szCs w:val="28"/>
        </w:rPr>
        <w:t xml:space="preserve"> от уровня прошлого года (2018 год</w:t>
      </w:r>
      <w:r w:rsidR="00131E1D" w:rsidRPr="00BF07EC">
        <w:rPr>
          <w:szCs w:val="28"/>
        </w:rPr>
        <w:t xml:space="preserve"> 18277</w:t>
      </w:r>
      <w:r w:rsidRPr="00BF07EC">
        <w:rPr>
          <w:szCs w:val="28"/>
        </w:rPr>
        <w:t xml:space="preserve">,2  </w:t>
      </w:r>
      <w:r w:rsidRPr="00EB4844">
        <w:rPr>
          <w:szCs w:val="28"/>
        </w:rPr>
        <w:t>рублей).</w:t>
      </w:r>
    </w:p>
    <w:p w:rsidR="00630855" w:rsidRDefault="00630855" w:rsidP="00321C80">
      <w:pPr>
        <w:autoSpaceDE w:val="0"/>
        <w:autoSpaceDN w:val="0"/>
        <w:adjustRightInd w:val="0"/>
        <w:rPr>
          <w:rFonts w:eastAsia="TimesNewRomanPSMT"/>
          <w:b/>
          <w:szCs w:val="28"/>
        </w:rPr>
      </w:pPr>
    </w:p>
    <w:p w:rsidR="00321C80" w:rsidRDefault="00321C80" w:rsidP="00321C80">
      <w:pPr>
        <w:autoSpaceDE w:val="0"/>
        <w:autoSpaceDN w:val="0"/>
        <w:adjustRightInd w:val="0"/>
        <w:rPr>
          <w:rFonts w:eastAsia="TimesNewRomanPSMT"/>
          <w:b/>
          <w:szCs w:val="28"/>
        </w:rPr>
      </w:pPr>
      <w:r w:rsidRPr="00400CA5">
        <w:rPr>
          <w:rFonts w:eastAsia="TimesNewRomanPSMT"/>
          <w:b/>
          <w:szCs w:val="28"/>
        </w:rPr>
        <w:t>Транспорт, дороги</w:t>
      </w:r>
    </w:p>
    <w:p w:rsidR="00C61891" w:rsidRPr="001812EA" w:rsidRDefault="00C61891" w:rsidP="00C61891">
      <w:pPr>
        <w:ind w:firstLine="708"/>
        <w:jc w:val="both"/>
        <w:rPr>
          <w:szCs w:val="28"/>
        </w:rPr>
      </w:pPr>
      <w:r w:rsidRPr="001812EA">
        <w:rPr>
          <w:szCs w:val="28"/>
        </w:rPr>
        <w:t xml:space="preserve">Транспортные услуги в сфере пассажирских перевозок в Курском  районе предоставляются </w:t>
      </w:r>
      <w:r w:rsidR="009B6E19">
        <w:rPr>
          <w:szCs w:val="28"/>
        </w:rPr>
        <w:t xml:space="preserve">транспортным предприятием </w:t>
      </w:r>
      <w:r w:rsidRPr="001812EA">
        <w:rPr>
          <w:szCs w:val="28"/>
        </w:rPr>
        <w:t xml:space="preserve">ОАО «Меркурий» и индивидуальными предпринимателями. </w:t>
      </w:r>
    </w:p>
    <w:p w:rsidR="00C61891" w:rsidRPr="001812EA" w:rsidRDefault="00221458" w:rsidP="00C61891">
      <w:pPr>
        <w:ind w:firstLine="709"/>
        <w:jc w:val="both"/>
        <w:rPr>
          <w:szCs w:val="28"/>
        </w:rPr>
      </w:pPr>
      <w:r>
        <w:rPr>
          <w:szCs w:val="28"/>
        </w:rPr>
        <w:t xml:space="preserve">Общая протяженность автодорог </w:t>
      </w:r>
      <w:r w:rsidR="006E6C8A">
        <w:rPr>
          <w:szCs w:val="28"/>
        </w:rPr>
        <w:t xml:space="preserve">составляет </w:t>
      </w:r>
      <w:r>
        <w:rPr>
          <w:szCs w:val="28"/>
        </w:rPr>
        <w:t xml:space="preserve">420,1 км, </w:t>
      </w:r>
      <w:r w:rsidR="006E6C8A">
        <w:rPr>
          <w:szCs w:val="28"/>
        </w:rPr>
        <w:t xml:space="preserve">дорог </w:t>
      </w:r>
      <w:r>
        <w:rPr>
          <w:szCs w:val="28"/>
        </w:rPr>
        <w:t>краевого значения</w:t>
      </w:r>
      <w:r w:rsidR="00976C33">
        <w:rPr>
          <w:szCs w:val="28"/>
        </w:rPr>
        <w:t xml:space="preserve"> </w:t>
      </w:r>
      <w:r>
        <w:rPr>
          <w:szCs w:val="28"/>
        </w:rPr>
        <w:t>365,4 км</w:t>
      </w:r>
      <w:r w:rsidR="00976C33">
        <w:rPr>
          <w:szCs w:val="28"/>
        </w:rPr>
        <w:t>.</w:t>
      </w:r>
      <w:r w:rsidR="00EF48F1">
        <w:rPr>
          <w:szCs w:val="28"/>
        </w:rPr>
        <w:t xml:space="preserve"> </w:t>
      </w:r>
    </w:p>
    <w:p w:rsidR="00CF1D2B" w:rsidRDefault="00F73B0E" w:rsidP="00AC5BC7">
      <w:pPr>
        <w:jc w:val="both"/>
        <w:rPr>
          <w:rFonts w:eastAsia="TimesNewRomanPSMT"/>
          <w:szCs w:val="28"/>
        </w:rPr>
      </w:pPr>
      <w:r>
        <w:rPr>
          <w:rFonts w:eastAsia="TimesNewRomanPSMT"/>
          <w:b/>
          <w:szCs w:val="28"/>
        </w:rPr>
        <w:tab/>
      </w:r>
      <w:r w:rsidRPr="00F73B0E">
        <w:rPr>
          <w:rFonts w:eastAsia="TimesNewRomanPSMT"/>
          <w:szCs w:val="28"/>
        </w:rPr>
        <w:t xml:space="preserve">На территории Курского муниципального района Ставропольского края действует </w:t>
      </w:r>
      <w:r w:rsidR="00D31CE1">
        <w:rPr>
          <w:rFonts w:eastAsia="TimesNewRomanPSMT"/>
          <w:szCs w:val="28"/>
        </w:rPr>
        <w:t>м</w:t>
      </w:r>
      <w:r w:rsidRPr="00F73B0E">
        <w:rPr>
          <w:rFonts w:eastAsia="TimesNewRomanPSMT"/>
          <w:szCs w:val="28"/>
        </w:rPr>
        <w:t>униципальная программа Курского муниципально</w:t>
      </w:r>
      <w:r>
        <w:rPr>
          <w:rFonts w:eastAsia="TimesNewRomanPSMT"/>
          <w:szCs w:val="28"/>
        </w:rPr>
        <w:t>го района Ставропольского края  «</w:t>
      </w:r>
      <w:r w:rsidRPr="00F73B0E">
        <w:rPr>
          <w:rFonts w:eastAsia="TimesNewRomanPSMT"/>
          <w:szCs w:val="28"/>
        </w:rPr>
        <w:t xml:space="preserve">Развитие коммунального хозяйства, транспортной системы и обеспечение </w:t>
      </w:r>
      <w:r>
        <w:rPr>
          <w:rFonts w:eastAsia="TimesNewRomanPSMT"/>
          <w:szCs w:val="28"/>
        </w:rPr>
        <w:t>безопасности дорожного движения»</w:t>
      </w:r>
      <w:r w:rsidR="006B3494">
        <w:rPr>
          <w:rFonts w:eastAsia="TimesNewRomanPSMT"/>
          <w:szCs w:val="28"/>
        </w:rPr>
        <w:t xml:space="preserve"> (далее - Программа)</w:t>
      </w:r>
      <w:r w:rsidR="00D31CE1" w:rsidRPr="00D31CE1">
        <w:rPr>
          <w:rFonts w:eastAsia="TimesNewRomanPSMT"/>
          <w:szCs w:val="28"/>
        </w:rPr>
        <w:t xml:space="preserve"> </w:t>
      </w:r>
      <w:r w:rsidR="00D31CE1" w:rsidRPr="00F73B0E">
        <w:rPr>
          <w:rFonts w:eastAsia="TimesNewRomanPSMT"/>
          <w:szCs w:val="28"/>
        </w:rPr>
        <w:t>на период 2018-2020</w:t>
      </w:r>
      <w:r w:rsidR="00D31CE1">
        <w:rPr>
          <w:rFonts w:eastAsia="TimesNewRomanPSMT"/>
          <w:szCs w:val="28"/>
        </w:rPr>
        <w:t xml:space="preserve"> годы. В</w:t>
      </w:r>
      <w:r>
        <w:rPr>
          <w:rFonts w:eastAsia="TimesNewRomanPSMT"/>
          <w:szCs w:val="28"/>
        </w:rPr>
        <w:t xml:space="preserve"> рамках </w:t>
      </w:r>
      <w:r w:rsidR="006B3494">
        <w:rPr>
          <w:rFonts w:eastAsia="TimesNewRomanPSMT"/>
          <w:szCs w:val="28"/>
        </w:rPr>
        <w:t xml:space="preserve"> ее реализации </w:t>
      </w:r>
      <w:r w:rsidR="008975F7">
        <w:rPr>
          <w:rFonts w:eastAsia="TimesNewRomanPSMT"/>
          <w:szCs w:val="28"/>
        </w:rPr>
        <w:t xml:space="preserve">из средств местного бюджета </w:t>
      </w:r>
      <w:r w:rsidR="00D40E77">
        <w:rPr>
          <w:rFonts w:eastAsia="TimesNewRomanPSMT"/>
          <w:szCs w:val="28"/>
        </w:rPr>
        <w:t>осуществляются м</w:t>
      </w:r>
      <w:r w:rsidR="00D40E77" w:rsidRPr="00D40E77">
        <w:rPr>
          <w:rFonts w:eastAsia="TimesNewRomanPSMT"/>
          <w:szCs w:val="28"/>
        </w:rPr>
        <w:t>ероприятия</w:t>
      </w:r>
      <w:r w:rsidR="008975F7">
        <w:rPr>
          <w:rFonts w:eastAsia="TimesNewRomanPSMT"/>
          <w:szCs w:val="28"/>
        </w:rPr>
        <w:t>:</w:t>
      </w:r>
      <w:r w:rsidR="00D40E77" w:rsidRPr="00D40E77">
        <w:rPr>
          <w:rFonts w:eastAsia="TimesNewRomanPSMT"/>
          <w:szCs w:val="28"/>
        </w:rPr>
        <w:t xml:space="preserve"> </w:t>
      </w:r>
    </w:p>
    <w:p w:rsidR="00CF1D2B" w:rsidRDefault="00D40E77" w:rsidP="00CF1D2B">
      <w:pPr>
        <w:ind w:firstLine="708"/>
        <w:jc w:val="both"/>
        <w:rPr>
          <w:rFonts w:eastAsia="Times New Roman"/>
          <w:szCs w:val="28"/>
          <w:lang w:eastAsia="ru-RU"/>
        </w:rPr>
      </w:pPr>
      <w:r w:rsidRPr="00D40E77">
        <w:rPr>
          <w:rFonts w:eastAsia="TimesNewRomanPSMT"/>
          <w:szCs w:val="28"/>
        </w:rPr>
        <w:t>по обеспечению круглогодичного транспортного сообщения по районным маршрутам Курского района Ставропольского края</w:t>
      </w:r>
      <w:r w:rsidR="00CF1D2B">
        <w:rPr>
          <w:rFonts w:eastAsia="TimesNewRomanPSMT"/>
          <w:szCs w:val="28"/>
        </w:rPr>
        <w:t>,</w:t>
      </w:r>
      <w:r w:rsidR="00036FA5">
        <w:rPr>
          <w:rFonts w:eastAsia="TimesNewRomanPSMT"/>
          <w:szCs w:val="28"/>
        </w:rPr>
        <w:t xml:space="preserve">   на которые в 2019 выделено</w:t>
      </w:r>
      <w:r w:rsidR="008975F7">
        <w:rPr>
          <w:rFonts w:eastAsia="TimesNewRomanPSMT"/>
          <w:szCs w:val="28"/>
        </w:rPr>
        <w:t xml:space="preserve"> </w:t>
      </w:r>
      <w:r w:rsidR="00036FA5" w:rsidRPr="00A8713C">
        <w:rPr>
          <w:rFonts w:eastAsia="Times New Roman"/>
          <w:szCs w:val="28"/>
          <w:lang w:eastAsia="ru-RU"/>
        </w:rPr>
        <w:t>1102</w:t>
      </w:r>
      <w:r w:rsidR="00A8713C" w:rsidRPr="00A8713C">
        <w:rPr>
          <w:rFonts w:eastAsia="Times New Roman"/>
          <w:szCs w:val="28"/>
          <w:lang w:eastAsia="ru-RU"/>
        </w:rPr>
        <w:t>,</w:t>
      </w:r>
      <w:r w:rsidR="00AC5BC7">
        <w:rPr>
          <w:rFonts w:eastAsia="Times New Roman"/>
          <w:szCs w:val="28"/>
          <w:lang w:eastAsia="ru-RU"/>
        </w:rPr>
        <w:t>3</w:t>
      </w:r>
      <w:r w:rsidR="00A8713C" w:rsidRPr="00A8713C">
        <w:rPr>
          <w:rFonts w:eastAsia="Times New Roman"/>
          <w:szCs w:val="28"/>
          <w:lang w:eastAsia="ru-RU"/>
        </w:rPr>
        <w:t>тыс. рублей</w:t>
      </w:r>
      <w:r w:rsidR="00D31CE1">
        <w:rPr>
          <w:rFonts w:eastAsia="Times New Roman"/>
          <w:szCs w:val="28"/>
          <w:lang w:eastAsia="ru-RU"/>
        </w:rPr>
        <w:t>,</w:t>
      </w:r>
      <w:r w:rsidR="00AC5BC7">
        <w:rPr>
          <w:rFonts w:eastAsia="Times New Roman"/>
          <w:szCs w:val="28"/>
          <w:lang w:eastAsia="ru-RU"/>
        </w:rPr>
        <w:t xml:space="preserve"> кассовое исполнение составило </w:t>
      </w:r>
      <w:r w:rsidR="00AC5BC7" w:rsidRPr="00AC5BC7">
        <w:rPr>
          <w:rFonts w:eastAsia="Times New Roman"/>
          <w:szCs w:val="28"/>
          <w:lang w:eastAsia="ru-RU"/>
        </w:rPr>
        <w:t>1 099,</w:t>
      </w:r>
      <w:r w:rsidR="00CF1D2B">
        <w:rPr>
          <w:rFonts w:eastAsia="Times New Roman"/>
          <w:szCs w:val="28"/>
          <w:lang w:eastAsia="ru-RU"/>
        </w:rPr>
        <w:t xml:space="preserve">71 тыс. рублей; </w:t>
      </w:r>
    </w:p>
    <w:p w:rsidR="00D40E77" w:rsidRDefault="00D36B13" w:rsidP="0022300A">
      <w:pPr>
        <w:jc w:val="both"/>
        <w:rPr>
          <w:rFonts w:eastAsia="Times New Roman"/>
          <w:szCs w:val="28"/>
          <w:lang w:eastAsia="ru-RU"/>
        </w:rPr>
      </w:pPr>
      <w:r w:rsidRPr="00D36B13">
        <w:t xml:space="preserve"> </w:t>
      </w:r>
      <w:r w:rsidR="0022300A">
        <w:tab/>
      </w:r>
      <w:r w:rsidRPr="00D36B13">
        <w:rPr>
          <w:rFonts w:eastAsia="Times New Roman"/>
          <w:szCs w:val="28"/>
          <w:lang w:eastAsia="ru-RU"/>
        </w:rPr>
        <w:t>по содержанию и благоустройству автомобильных дорог общего пользования местного значения за счет доходов от уплаты акцизов на нефтепродукты</w:t>
      </w:r>
      <w:r w:rsidR="00CF1D2B" w:rsidRPr="00CF1D2B">
        <w:rPr>
          <w:rFonts w:ascii="Arial" w:hAnsi="Arial" w:cs="Arial"/>
          <w:sz w:val="16"/>
          <w:szCs w:val="16"/>
        </w:rPr>
        <w:t xml:space="preserve"> </w:t>
      </w:r>
      <w:r w:rsidR="0022300A">
        <w:rPr>
          <w:rFonts w:ascii="Arial" w:hAnsi="Arial" w:cs="Arial"/>
          <w:sz w:val="16"/>
          <w:szCs w:val="16"/>
        </w:rPr>
        <w:t xml:space="preserve"> </w:t>
      </w:r>
      <w:r w:rsidR="0022300A" w:rsidRPr="0022300A">
        <w:rPr>
          <w:szCs w:val="28"/>
        </w:rPr>
        <w:t>выделено</w:t>
      </w:r>
      <w:r w:rsidR="0022300A">
        <w:rPr>
          <w:rFonts w:ascii="Arial" w:hAnsi="Arial" w:cs="Arial"/>
          <w:sz w:val="16"/>
          <w:szCs w:val="16"/>
        </w:rPr>
        <w:t xml:space="preserve"> </w:t>
      </w:r>
      <w:r w:rsidR="00CF1D2B" w:rsidRPr="0022300A">
        <w:rPr>
          <w:rFonts w:eastAsia="Times New Roman"/>
          <w:szCs w:val="28"/>
          <w:lang w:eastAsia="ru-RU"/>
        </w:rPr>
        <w:t>5</w:t>
      </w:r>
      <w:r w:rsidR="0022300A" w:rsidRPr="0022300A">
        <w:rPr>
          <w:rFonts w:eastAsia="Times New Roman"/>
          <w:szCs w:val="28"/>
          <w:lang w:eastAsia="ru-RU"/>
        </w:rPr>
        <w:t> </w:t>
      </w:r>
      <w:r w:rsidR="00CF1D2B" w:rsidRPr="0022300A">
        <w:rPr>
          <w:rFonts w:eastAsia="Times New Roman"/>
          <w:szCs w:val="28"/>
          <w:lang w:eastAsia="ru-RU"/>
        </w:rPr>
        <w:t>259</w:t>
      </w:r>
      <w:r w:rsidR="0022300A" w:rsidRPr="0022300A">
        <w:rPr>
          <w:rFonts w:eastAsia="Times New Roman"/>
          <w:szCs w:val="28"/>
          <w:lang w:eastAsia="ru-RU"/>
        </w:rPr>
        <w:t>,0 тыс. рублей</w:t>
      </w:r>
      <w:r w:rsidR="0022300A">
        <w:rPr>
          <w:rFonts w:eastAsia="Times New Roman"/>
          <w:szCs w:val="28"/>
          <w:lang w:eastAsia="ru-RU"/>
        </w:rPr>
        <w:t xml:space="preserve"> использовано </w:t>
      </w:r>
      <w:r w:rsidR="0022300A" w:rsidRPr="0022300A">
        <w:rPr>
          <w:rFonts w:eastAsia="Times New Roman"/>
          <w:szCs w:val="28"/>
          <w:lang w:eastAsia="ru-RU"/>
        </w:rPr>
        <w:t>4 695,5 тыс. рублей.</w:t>
      </w:r>
      <w:r w:rsidR="00585641">
        <w:rPr>
          <w:rFonts w:eastAsia="Times New Roman"/>
          <w:szCs w:val="28"/>
          <w:lang w:eastAsia="ru-RU"/>
        </w:rPr>
        <w:t xml:space="preserve"> </w:t>
      </w:r>
    </w:p>
    <w:p w:rsidR="00585641" w:rsidRPr="0022300A" w:rsidRDefault="00585641" w:rsidP="0022300A">
      <w:pPr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585641">
        <w:rPr>
          <w:rFonts w:eastAsia="Times New Roman"/>
          <w:szCs w:val="28"/>
          <w:lang w:eastAsia="ru-RU"/>
        </w:rPr>
        <w:t>В качестве  поддержки субъектов малого и среднего предпринимательства и  с целью  организации перевозок пассажиров и багажа пассажирским автомобильным транспортом по маршрутам внутрирайонного сообщения из средств местного   бюджета  в 2019 году индивидуальному предпринимателю Свистухину А.Н. и транспортному предприятию ОАО «Меркурий» выделено 1,09 млн. рублей.</w:t>
      </w:r>
    </w:p>
    <w:p w:rsidR="00D40E77" w:rsidRDefault="00D40E77" w:rsidP="00D40E77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</w:p>
    <w:p w:rsidR="0088072E" w:rsidRDefault="0088072E" w:rsidP="00D40E77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</w:p>
    <w:p w:rsidR="0088072E" w:rsidRPr="00400CA5" w:rsidRDefault="0088072E" w:rsidP="00D40E77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</w:p>
    <w:p w:rsidR="00321C80" w:rsidRDefault="00321C80" w:rsidP="00400CA5">
      <w:pPr>
        <w:autoSpaceDE w:val="0"/>
        <w:autoSpaceDN w:val="0"/>
        <w:adjustRightInd w:val="0"/>
        <w:rPr>
          <w:rFonts w:eastAsia="TimesNewRomanPSMT"/>
          <w:b/>
          <w:szCs w:val="28"/>
        </w:rPr>
      </w:pPr>
      <w:r w:rsidRPr="00400CA5">
        <w:rPr>
          <w:rFonts w:eastAsia="TimesNewRomanPSMT"/>
          <w:b/>
          <w:szCs w:val="28"/>
        </w:rPr>
        <w:t xml:space="preserve">Демография. </w:t>
      </w:r>
      <w:r w:rsidR="00400CA5" w:rsidRPr="00400CA5">
        <w:rPr>
          <w:rFonts w:eastAsia="TimesNewRomanPSMT"/>
          <w:b/>
          <w:szCs w:val="28"/>
        </w:rPr>
        <w:t xml:space="preserve"> </w:t>
      </w:r>
      <w:r w:rsidRPr="00400CA5">
        <w:rPr>
          <w:rFonts w:eastAsia="TimesNewRomanPSMT"/>
          <w:b/>
          <w:szCs w:val="28"/>
        </w:rPr>
        <w:t xml:space="preserve">Жизненный уровень населения. </w:t>
      </w:r>
      <w:r w:rsidR="00400CA5" w:rsidRPr="00400CA5">
        <w:rPr>
          <w:rFonts w:eastAsia="TimesNewRomanPSMT"/>
          <w:b/>
          <w:szCs w:val="28"/>
        </w:rPr>
        <w:t xml:space="preserve"> </w:t>
      </w:r>
      <w:r w:rsidRPr="00400CA5">
        <w:rPr>
          <w:rFonts w:eastAsia="TimesNewRomanPSMT"/>
          <w:b/>
          <w:szCs w:val="28"/>
        </w:rPr>
        <w:t>Занятость</w:t>
      </w:r>
    </w:p>
    <w:p w:rsidR="00B466A9" w:rsidRPr="00B466A9" w:rsidRDefault="00B466A9" w:rsidP="00B466A9">
      <w:pPr>
        <w:ind w:firstLine="709"/>
        <w:jc w:val="both"/>
        <w:rPr>
          <w:rFonts w:eastAsia="TimesNewRomanPSMT"/>
          <w:szCs w:val="28"/>
        </w:rPr>
      </w:pPr>
      <w:r w:rsidRPr="00B466A9">
        <w:rPr>
          <w:rFonts w:eastAsia="TimesNewRomanPSMT"/>
          <w:szCs w:val="28"/>
        </w:rPr>
        <w:t xml:space="preserve">На 01 января 2020 года численность </w:t>
      </w:r>
      <w:r>
        <w:rPr>
          <w:rFonts w:eastAsia="TimesNewRomanPSMT"/>
          <w:szCs w:val="28"/>
        </w:rPr>
        <w:t xml:space="preserve">населения района по оперативным </w:t>
      </w:r>
      <w:r w:rsidRPr="00B466A9">
        <w:rPr>
          <w:rFonts w:eastAsia="TimesNewRomanPSMT"/>
          <w:szCs w:val="28"/>
        </w:rPr>
        <w:t>данным   составляет   54 160 человек.</w:t>
      </w:r>
    </w:p>
    <w:p w:rsidR="00B466A9" w:rsidRPr="00B466A9" w:rsidRDefault="00B466A9" w:rsidP="00B466A9">
      <w:pPr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В течение</w:t>
      </w:r>
      <w:r w:rsidRPr="00B466A9">
        <w:rPr>
          <w:rFonts w:eastAsia="TimesNewRomanPSMT"/>
          <w:szCs w:val="28"/>
        </w:rPr>
        <w:t xml:space="preserve"> 2019 года  родилос</w:t>
      </w:r>
      <w:r w:rsidR="00224D61">
        <w:rPr>
          <w:rFonts w:eastAsia="TimesNewRomanPSMT"/>
          <w:szCs w:val="28"/>
        </w:rPr>
        <w:t>ь  490 детей или 96,2 процента от  уровня</w:t>
      </w:r>
      <w:r w:rsidRPr="00B466A9">
        <w:rPr>
          <w:rFonts w:eastAsia="TimesNewRomanPSMT"/>
          <w:szCs w:val="28"/>
        </w:rPr>
        <w:t xml:space="preserve"> прошлого года  (2018 году 509 детей),  умерло</w:t>
      </w:r>
      <w:r w:rsidR="00224D61">
        <w:rPr>
          <w:rFonts w:eastAsia="TimesNewRomanPSMT"/>
          <w:szCs w:val="28"/>
        </w:rPr>
        <w:t xml:space="preserve"> 508 человек  или 95 процентов от уровня</w:t>
      </w:r>
      <w:r w:rsidRPr="00B466A9">
        <w:rPr>
          <w:rFonts w:eastAsia="TimesNewRomanPSMT"/>
          <w:szCs w:val="28"/>
        </w:rPr>
        <w:t xml:space="preserve"> прошлого года (2018 год 533 человека). За отчетный период естественная убыль составила   18 человек.</w:t>
      </w:r>
    </w:p>
    <w:p w:rsidR="00B466A9" w:rsidRPr="00E04DEE" w:rsidRDefault="00B466A9" w:rsidP="00B466A9">
      <w:pPr>
        <w:ind w:firstLine="709"/>
        <w:jc w:val="both"/>
        <w:rPr>
          <w:rFonts w:eastAsia="TimesNewRomanPSMT"/>
          <w:szCs w:val="28"/>
        </w:rPr>
      </w:pPr>
      <w:r w:rsidRPr="00E04DEE">
        <w:rPr>
          <w:rFonts w:eastAsia="TimesNewRomanPSMT"/>
          <w:szCs w:val="28"/>
        </w:rPr>
        <w:t xml:space="preserve">По оперативным данным в  2019 году на постоянное место жительства в район прибыло  </w:t>
      </w:r>
      <w:r w:rsidR="002407C6" w:rsidRPr="00E04DEE">
        <w:rPr>
          <w:rFonts w:eastAsia="TimesNewRomanPSMT"/>
          <w:szCs w:val="28"/>
        </w:rPr>
        <w:t>1610</w:t>
      </w:r>
      <w:r w:rsidR="00732D5E" w:rsidRPr="00E04DEE">
        <w:rPr>
          <w:rFonts w:eastAsia="TimesNewRomanPSMT"/>
          <w:szCs w:val="28"/>
        </w:rPr>
        <w:t xml:space="preserve">  человек (2018 году  1596</w:t>
      </w:r>
      <w:r w:rsidRPr="00E04DEE">
        <w:rPr>
          <w:rFonts w:eastAsia="TimesNewRomanPSMT"/>
          <w:szCs w:val="28"/>
        </w:rPr>
        <w:t xml:space="preserve"> человек), выбыло </w:t>
      </w:r>
      <w:r w:rsidR="002407C6" w:rsidRPr="00E04DEE">
        <w:rPr>
          <w:rFonts w:eastAsia="TimesNewRomanPSMT"/>
          <w:szCs w:val="28"/>
        </w:rPr>
        <w:t>1838</w:t>
      </w:r>
      <w:r w:rsidR="00732D5E" w:rsidRPr="00E04DEE">
        <w:rPr>
          <w:rFonts w:eastAsia="TimesNewRomanPSMT"/>
          <w:szCs w:val="28"/>
        </w:rPr>
        <w:t xml:space="preserve"> человек (2018 год 1783</w:t>
      </w:r>
      <w:r w:rsidRPr="00E04DEE">
        <w:rPr>
          <w:rFonts w:eastAsia="TimesNewRomanPSMT"/>
          <w:szCs w:val="28"/>
        </w:rPr>
        <w:t xml:space="preserve"> человек). Миграционный отток составил </w:t>
      </w:r>
      <w:r w:rsidR="00C162F5" w:rsidRPr="00E04DEE">
        <w:rPr>
          <w:rFonts w:eastAsia="TimesNewRomanPSMT"/>
          <w:szCs w:val="28"/>
        </w:rPr>
        <w:t>228</w:t>
      </w:r>
      <w:r w:rsidRPr="00E04DEE">
        <w:rPr>
          <w:rFonts w:eastAsia="TimesNewRomanPSMT"/>
          <w:szCs w:val="28"/>
        </w:rPr>
        <w:t xml:space="preserve"> человек.</w:t>
      </w:r>
    </w:p>
    <w:p w:rsidR="00B466A9" w:rsidRPr="00B466A9" w:rsidRDefault="00B466A9" w:rsidP="00B466A9">
      <w:pPr>
        <w:ind w:firstLine="709"/>
        <w:jc w:val="both"/>
        <w:rPr>
          <w:rFonts w:eastAsia="TimesNewRomanPSMT"/>
          <w:szCs w:val="28"/>
        </w:rPr>
      </w:pPr>
    </w:p>
    <w:p w:rsidR="00B466A9" w:rsidRPr="00B466A9" w:rsidRDefault="00B05225" w:rsidP="00B466A9">
      <w:pPr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Уровень жизни населения  </w:t>
      </w:r>
      <w:r w:rsidR="00B466A9" w:rsidRPr="00B466A9">
        <w:rPr>
          <w:rFonts w:eastAsia="TimesNewRomanPSMT"/>
          <w:szCs w:val="28"/>
        </w:rPr>
        <w:t xml:space="preserve"> остается ст</w:t>
      </w:r>
      <w:r w:rsidR="00BA5A55">
        <w:rPr>
          <w:rFonts w:eastAsia="TimesNewRomanPSMT"/>
          <w:szCs w:val="28"/>
        </w:rPr>
        <w:t xml:space="preserve">абильным, </w:t>
      </w:r>
      <w:r w:rsidR="00224D61">
        <w:rPr>
          <w:rFonts w:eastAsia="TimesNewRomanPSMT"/>
          <w:szCs w:val="28"/>
        </w:rPr>
        <w:t xml:space="preserve">о чем </w:t>
      </w:r>
      <w:r>
        <w:rPr>
          <w:rFonts w:eastAsia="TimesNewRomanPSMT"/>
          <w:szCs w:val="28"/>
        </w:rPr>
        <w:t>свиде</w:t>
      </w:r>
      <w:r w:rsidR="00224D61">
        <w:rPr>
          <w:rFonts w:eastAsia="TimesNewRomanPSMT"/>
          <w:szCs w:val="28"/>
        </w:rPr>
        <w:t>тельствуе</w:t>
      </w:r>
      <w:r w:rsidR="00B466A9" w:rsidRPr="00B466A9">
        <w:rPr>
          <w:rFonts w:eastAsia="TimesNewRomanPSMT"/>
          <w:szCs w:val="28"/>
        </w:rPr>
        <w:t>т</w:t>
      </w:r>
      <w:r w:rsidR="00BA5A55">
        <w:rPr>
          <w:rFonts w:eastAsia="TimesNewRomanPSMT"/>
          <w:szCs w:val="28"/>
        </w:rPr>
        <w:t>:</w:t>
      </w:r>
      <w:r w:rsidR="00B466A9" w:rsidRPr="00B466A9">
        <w:rPr>
          <w:rFonts w:eastAsia="TimesNewRomanPSMT"/>
          <w:szCs w:val="28"/>
        </w:rPr>
        <w:t xml:space="preserve"> рост заработной платы, выплат социального характера работающему населению, увеличение размера пенсии и пособий. </w:t>
      </w:r>
    </w:p>
    <w:p w:rsidR="00B466A9" w:rsidRPr="00B466A9" w:rsidRDefault="00B466A9" w:rsidP="00C5040E">
      <w:pPr>
        <w:ind w:firstLine="709"/>
        <w:jc w:val="both"/>
        <w:rPr>
          <w:rFonts w:eastAsia="TimesNewRomanPSMT"/>
          <w:szCs w:val="28"/>
        </w:rPr>
      </w:pPr>
      <w:r w:rsidRPr="00B466A9">
        <w:rPr>
          <w:rFonts w:eastAsia="TimesNewRomanPSMT"/>
          <w:szCs w:val="28"/>
        </w:rPr>
        <w:t xml:space="preserve">Основным доходным источником населения является оплата труда, по состоянию на 01.01.2020 года  средняя заработная плата одного работника составила  </w:t>
      </w:r>
      <w:r w:rsidRPr="006F54F3">
        <w:rPr>
          <w:rFonts w:eastAsia="TimesNewRomanPSMT"/>
          <w:szCs w:val="28"/>
        </w:rPr>
        <w:t>2</w:t>
      </w:r>
      <w:r w:rsidR="006508D6" w:rsidRPr="006F54F3">
        <w:rPr>
          <w:rFonts w:eastAsia="TimesNewRomanPSMT"/>
          <w:szCs w:val="28"/>
        </w:rPr>
        <w:t>8 375,4</w:t>
      </w:r>
      <w:r w:rsidR="00422953">
        <w:rPr>
          <w:rFonts w:eastAsia="TimesNewRomanPSMT"/>
          <w:szCs w:val="28"/>
        </w:rPr>
        <w:t xml:space="preserve"> рублей  (2018 год</w:t>
      </w:r>
      <w:r w:rsidRPr="00B466A9">
        <w:rPr>
          <w:rFonts w:eastAsia="TimesNewRomanPSMT"/>
          <w:szCs w:val="28"/>
        </w:rPr>
        <w:t xml:space="preserve"> </w:t>
      </w:r>
      <w:r w:rsidR="00792048" w:rsidRPr="00792048">
        <w:rPr>
          <w:rFonts w:eastAsia="TimesNewRomanPSMT"/>
          <w:szCs w:val="28"/>
        </w:rPr>
        <w:t>25</w:t>
      </w:r>
      <w:r w:rsidR="006F54F3">
        <w:rPr>
          <w:rFonts w:eastAsia="TimesNewRomanPSMT"/>
          <w:szCs w:val="28"/>
        </w:rPr>
        <w:t xml:space="preserve"> </w:t>
      </w:r>
      <w:r w:rsidR="00792048" w:rsidRPr="00792048">
        <w:rPr>
          <w:rFonts w:eastAsia="TimesNewRomanPSMT"/>
          <w:szCs w:val="28"/>
        </w:rPr>
        <w:t>360,2</w:t>
      </w:r>
      <w:r w:rsidR="00792048" w:rsidRPr="00B466A9">
        <w:rPr>
          <w:rFonts w:eastAsia="TimesNewRomanPSMT"/>
          <w:szCs w:val="28"/>
        </w:rPr>
        <w:t xml:space="preserve"> </w:t>
      </w:r>
      <w:r w:rsidR="00DD2F41">
        <w:rPr>
          <w:rFonts w:eastAsia="TimesNewRomanPSMT"/>
          <w:szCs w:val="28"/>
        </w:rPr>
        <w:t>рублей</w:t>
      </w:r>
      <w:r w:rsidRPr="00B466A9">
        <w:rPr>
          <w:rFonts w:eastAsia="TimesNewRomanPSMT"/>
          <w:szCs w:val="28"/>
        </w:rPr>
        <w:t xml:space="preserve">), что составляет </w:t>
      </w:r>
      <w:r w:rsidR="006F54F3" w:rsidRPr="006F54F3">
        <w:rPr>
          <w:rFonts w:eastAsia="TimesNewRomanPSMT"/>
          <w:szCs w:val="28"/>
        </w:rPr>
        <w:t>111,8</w:t>
      </w:r>
      <w:r w:rsidRPr="00BA5A55">
        <w:rPr>
          <w:rFonts w:eastAsia="TimesNewRomanPSMT"/>
          <w:color w:val="FF0000"/>
          <w:szCs w:val="28"/>
        </w:rPr>
        <w:t xml:space="preserve"> </w:t>
      </w:r>
      <w:r w:rsidR="006F54F3">
        <w:rPr>
          <w:rFonts w:eastAsia="TimesNewRomanPSMT"/>
          <w:szCs w:val="28"/>
        </w:rPr>
        <w:t>процентов от уровня</w:t>
      </w:r>
      <w:r w:rsidRPr="00B466A9">
        <w:rPr>
          <w:rFonts w:eastAsia="TimesNewRomanPSMT"/>
          <w:szCs w:val="28"/>
        </w:rPr>
        <w:t xml:space="preserve"> прошлого года. </w:t>
      </w:r>
    </w:p>
    <w:p w:rsidR="00B466A9" w:rsidRPr="00C5040E" w:rsidRDefault="00B466A9" w:rsidP="00C5040E">
      <w:pPr>
        <w:ind w:firstLine="709"/>
        <w:jc w:val="both"/>
      </w:pPr>
      <w:r w:rsidRPr="00B466A9">
        <w:rPr>
          <w:rFonts w:eastAsia="TimesNewRomanPSMT"/>
          <w:szCs w:val="28"/>
        </w:rPr>
        <w:t>Среднегодовая численность экономически активного (трудоспособного) населения района по состоянию составляет  30,</w:t>
      </w:r>
      <w:r w:rsidR="00D003F8">
        <w:rPr>
          <w:rFonts w:eastAsia="TimesNewRomanPSMT"/>
          <w:szCs w:val="28"/>
        </w:rPr>
        <w:t>9</w:t>
      </w:r>
      <w:r w:rsidR="003B721E">
        <w:rPr>
          <w:rFonts w:eastAsia="TimesNewRomanPSMT"/>
          <w:szCs w:val="28"/>
        </w:rPr>
        <w:t xml:space="preserve"> тыс. человек, з</w:t>
      </w:r>
      <w:r w:rsidRPr="00B466A9">
        <w:rPr>
          <w:rFonts w:eastAsia="TimesNewRomanPSMT"/>
          <w:szCs w:val="28"/>
        </w:rPr>
        <w:t>анято в экономике 19,8 тыс. человек.</w:t>
      </w:r>
      <w:r w:rsidR="00C5040E" w:rsidRPr="00C5040E">
        <w:t xml:space="preserve"> </w:t>
      </w:r>
      <w:r w:rsidR="00C5040E" w:rsidRPr="00527AEB">
        <w:t>По предварительной оценке среднесписочная численность работников по полному кругу предприятий и организаций  по району за перио</w:t>
      </w:r>
      <w:r w:rsidR="00C5040E">
        <w:t xml:space="preserve">д 2019 года составила </w:t>
      </w:r>
      <w:r w:rsidR="00C5040E" w:rsidRPr="00B26404">
        <w:t>57</w:t>
      </w:r>
      <w:r w:rsidR="00A801E8" w:rsidRPr="00B26404">
        <w:t>63</w:t>
      </w:r>
      <w:r w:rsidR="00C5040E" w:rsidRPr="00B26404">
        <w:t xml:space="preserve"> человек, что составляет 9</w:t>
      </w:r>
      <w:r w:rsidR="00A801E8" w:rsidRPr="00B26404">
        <w:t>4,0</w:t>
      </w:r>
      <w:r w:rsidR="00C5040E">
        <w:t xml:space="preserve"> процентов  от уровня прошлого года (2018 год 6128 человек)</w:t>
      </w:r>
      <w:r w:rsidR="00C5040E" w:rsidRPr="00527AEB">
        <w:t>.</w:t>
      </w:r>
    </w:p>
    <w:p w:rsidR="00B466A9" w:rsidRPr="00B466A9" w:rsidRDefault="00B466A9" w:rsidP="00B26404">
      <w:pPr>
        <w:ind w:firstLine="709"/>
        <w:jc w:val="both"/>
        <w:rPr>
          <w:rFonts w:eastAsia="TimesNewRomanPSMT"/>
          <w:szCs w:val="28"/>
        </w:rPr>
      </w:pPr>
      <w:r w:rsidRPr="00B466A9">
        <w:rPr>
          <w:rFonts w:eastAsia="TimesNewRomanPSMT"/>
          <w:szCs w:val="28"/>
        </w:rPr>
        <w:t>Реализация мероприятий  политики занятости населения в   2019 году  осуществлялась  в  рамках государственной программы  Ставропольского края «Развитие сферы труда и занятости населения». С начала текущего года в Центр занятости населения  в поисках подходящей работы обратилось  1211 человек. Зарегистрировано на 31.12.2019 года  в качестве безработных   492 человека. Уровень безработицы  в 2019 году  составил 1,58 процентов, по отношению к аналогичному периоду прошлого года он незначительно увеличился на 0,08 процентов (2018 год 1,5 процентов).</w:t>
      </w:r>
      <w:r w:rsidR="00B26404">
        <w:rPr>
          <w:rFonts w:eastAsia="TimesNewRomanPSMT"/>
          <w:szCs w:val="28"/>
        </w:rPr>
        <w:t xml:space="preserve"> </w:t>
      </w:r>
      <w:r w:rsidR="00A55EC9">
        <w:rPr>
          <w:rFonts w:eastAsia="TimesNewRomanPSMT"/>
          <w:szCs w:val="28"/>
        </w:rPr>
        <w:t>В течение</w:t>
      </w:r>
      <w:r w:rsidR="00830963">
        <w:rPr>
          <w:rFonts w:eastAsia="TimesNewRomanPSMT"/>
          <w:szCs w:val="28"/>
        </w:rPr>
        <w:t xml:space="preserve"> 2019 года на ярмарки вакансий </w:t>
      </w:r>
      <w:r w:rsidRPr="00B466A9">
        <w:rPr>
          <w:rFonts w:eastAsia="TimesNewRomanPSMT"/>
          <w:szCs w:val="28"/>
        </w:rPr>
        <w:t xml:space="preserve">101 предприятие и организация района представили информацию о 2219 вакансиях. Удалось трудоустроить 760 человек. </w:t>
      </w:r>
    </w:p>
    <w:p w:rsidR="00370C5D" w:rsidRPr="00400CA5" w:rsidRDefault="00B466A9" w:rsidP="00B466A9">
      <w:pPr>
        <w:ind w:firstLine="709"/>
        <w:jc w:val="both"/>
        <w:rPr>
          <w:b/>
        </w:rPr>
      </w:pPr>
      <w:r w:rsidRPr="00B466A9">
        <w:rPr>
          <w:rFonts w:eastAsia="TimesNewRomanPSMT"/>
          <w:szCs w:val="28"/>
        </w:rPr>
        <w:t xml:space="preserve">Центром занятости населения  на профессиональное обучение направлено 25 безработных.  В 2019 году для дальнейшей адаптации лиц предпенсионного возраста </w:t>
      </w:r>
      <w:r w:rsidR="00B60DEC">
        <w:rPr>
          <w:rFonts w:eastAsia="TimesNewRomanPSMT"/>
          <w:szCs w:val="28"/>
        </w:rPr>
        <w:t xml:space="preserve"> </w:t>
      </w:r>
      <w:r w:rsidRPr="00B466A9">
        <w:rPr>
          <w:rFonts w:eastAsia="TimesNewRomanPSMT"/>
          <w:szCs w:val="28"/>
        </w:rPr>
        <w:t xml:space="preserve">направлено  и обучено 59 человек.       </w:t>
      </w:r>
    </w:p>
    <w:p w:rsidR="00504F2C" w:rsidRDefault="00504F2C" w:rsidP="00400CA5">
      <w:pPr>
        <w:jc w:val="both"/>
        <w:rPr>
          <w:b/>
        </w:rPr>
      </w:pPr>
    </w:p>
    <w:p w:rsidR="00370C5D" w:rsidRPr="00370C5D" w:rsidRDefault="005B11BA" w:rsidP="00400CA5">
      <w:pPr>
        <w:jc w:val="both"/>
        <w:rPr>
          <w:b/>
        </w:rPr>
      </w:pPr>
      <w:r w:rsidRPr="00370C5D">
        <w:rPr>
          <w:b/>
        </w:rPr>
        <w:t>Социальная защита населения</w:t>
      </w:r>
    </w:p>
    <w:p w:rsidR="00AB2EB3" w:rsidRPr="00AF29B9" w:rsidRDefault="00176E9F" w:rsidP="00504F2C">
      <w:pPr>
        <w:jc w:val="both"/>
      </w:pPr>
      <w:r>
        <w:rPr>
          <w:color w:val="FF0000"/>
        </w:rPr>
        <w:t xml:space="preserve">        </w:t>
      </w:r>
      <w:r w:rsidR="00861DF3">
        <w:rPr>
          <w:color w:val="FF0000"/>
        </w:rPr>
        <w:tab/>
      </w:r>
      <w:r w:rsidR="00AB2EB3" w:rsidRPr="00425700">
        <w:t>Администрация  Курского района уделяет большое внимание социальным проектам, связанным с повышением качества населения района. В целях повышения уровня жизни населения, в районе действует муниципальная программа «</w:t>
      </w:r>
      <w:r w:rsidR="00AB2EB3">
        <w:t>Социальная поддержка граждан</w:t>
      </w:r>
      <w:r w:rsidR="00AB2EB3" w:rsidRPr="00425700">
        <w:t>»</w:t>
      </w:r>
      <w:r w:rsidR="00AB2EB3">
        <w:t xml:space="preserve"> (далее - Программа) на период с 2018-2020годы</w:t>
      </w:r>
      <w:r w:rsidR="00AB2EB3" w:rsidRPr="00425700">
        <w:t>.</w:t>
      </w:r>
    </w:p>
    <w:p w:rsidR="00AB2EB3" w:rsidRDefault="00AB2EB3" w:rsidP="00504F2C">
      <w:pPr>
        <w:jc w:val="both"/>
      </w:pPr>
      <w:r w:rsidRPr="00E52FFC">
        <w:rPr>
          <w:color w:val="FF0000"/>
        </w:rPr>
        <w:t xml:space="preserve"> </w:t>
      </w:r>
      <w:r w:rsidR="00861DF3">
        <w:rPr>
          <w:color w:val="FF0000"/>
        </w:rPr>
        <w:tab/>
      </w:r>
      <w:r w:rsidRPr="00511173">
        <w:t>Меры социальной поддержки гражданам оказываются в соответс</w:t>
      </w:r>
      <w:r>
        <w:t>твии с  федеральными, краевыми</w:t>
      </w:r>
      <w:r w:rsidRPr="00511173">
        <w:t>, муниципальными нормативно-правовыми актами.</w:t>
      </w:r>
    </w:p>
    <w:p w:rsidR="00AB2EB3" w:rsidRDefault="00AB2EB3" w:rsidP="00504F2C">
      <w:pPr>
        <w:ind w:firstLine="708"/>
        <w:jc w:val="both"/>
      </w:pPr>
      <w:r w:rsidRPr="00085E25">
        <w:t xml:space="preserve">В 2019 году мерами социальной поддержки </w:t>
      </w:r>
      <w:r>
        <w:t>воспользовались более</w:t>
      </w:r>
      <w:r w:rsidRPr="00E52FFC">
        <w:rPr>
          <w:color w:val="FF0000"/>
        </w:rPr>
        <w:t xml:space="preserve"> </w:t>
      </w:r>
      <w:r w:rsidRPr="00085E25">
        <w:t xml:space="preserve">15 тыс. человек. </w:t>
      </w:r>
    </w:p>
    <w:p w:rsidR="00AB2EB3" w:rsidRPr="00085E25" w:rsidRDefault="00AB2EB3" w:rsidP="00504F2C">
      <w:pPr>
        <w:ind w:firstLine="705"/>
        <w:jc w:val="both"/>
      </w:pPr>
      <w:r w:rsidRPr="00511173">
        <w:t>На меры социальной поддержки из бюджетов всех уровней: федерального, краевого, местного</w:t>
      </w:r>
      <w:r>
        <w:t xml:space="preserve"> </w:t>
      </w:r>
      <w:r w:rsidRPr="00511173">
        <w:t xml:space="preserve"> </w:t>
      </w:r>
      <w:r>
        <w:t xml:space="preserve">с  начала </w:t>
      </w:r>
      <w:r w:rsidRPr="00511173">
        <w:t xml:space="preserve"> 2019 год</w:t>
      </w:r>
      <w:r>
        <w:t xml:space="preserve">а  предусмотрено </w:t>
      </w:r>
      <w:r w:rsidRPr="00511173">
        <w:t>денежных средств, в сумме</w:t>
      </w:r>
      <w:r>
        <w:rPr>
          <w:color w:val="FF0000"/>
        </w:rPr>
        <w:t xml:space="preserve"> </w:t>
      </w:r>
      <w:r w:rsidRPr="0009281B">
        <w:t>309,1 млн. рублей, с учетом  внесенных изменений в бюджет района</w:t>
      </w:r>
      <w:r>
        <w:t xml:space="preserve">, </w:t>
      </w:r>
      <w:r w:rsidRPr="0009281B">
        <w:t xml:space="preserve">  </w:t>
      </w:r>
      <w:r>
        <w:t>объем финансирования</w:t>
      </w:r>
      <w:r w:rsidRPr="0009281B">
        <w:t xml:space="preserve"> </w:t>
      </w:r>
      <w:r>
        <w:t xml:space="preserve"> Программы </w:t>
      </w:r>
      <w:r w:rsidRPr="0009281B">
        <w:t xml:space="preserve"> 328,49 млн. рублей</w:t>
      </w:r>
      <w:r>
        <w:t xml:space="preserve">, кассовое исполнение </w:t>
      </w:r>
      <w:r w:rsidRPr="0009281B">
        <w:t xml:space="preserve"> </w:t>
      </w:r>
      <w:r>
        <w:t xml:space="preserve">составило </w:t>
      </w:r>
      <w:r w:rsidRPr="0009281B">
        <w:t>328,47 млн. рублей</w:t>
      </w:r>
      <w:r w:rsidRPr="00085E25">
        <w:t xml:space="preserve">. </w:t>
      </w:r>
    </w:p>
    <w:p w:rsidR="00AB2EB3" w:rsidRDefault="00AB2EB3" w:rsidP="00AB2EB3">
      <w:pPr>
        <w:ind w:firstLine="705"/>
        <w:jc w:val="both"/>
        <w:rPr>
          <w:szCs w:val="28"/>
        </w:rPr>
      </w:pPr>
      <w:r w:rsidRPr="009F4636">
        <w:rPr>
          <w:szCs w:val="28"/>
        </w:rPr>
        <w:t>Одной из наиболее распространенных форм поддержки малообеспеченных семей с несовершеннолетними детьми является выплата е</w:t>
      </w:r>
      <w:r>
        <w:rPr>
          <w:szCs w:val="28"/>
        </w:rPr>
        <w:t>жемесячного пособия на ребенка, по состоянию на 31.12</w:t>
      </w:r>
      <w:r w:rsidRPr="009F4636">
        <w:rPr>
          <w:szCs w:val="28"/>
        </w:rPr>
        <w:t>.20</w:t>
      </w:r>
      <w:r>
        <w:rPr>
          <w:szCs w:val="28"/>
        </w:rPr>
        <w:t>19 год</w:t>
      </w:r>
      <w:r w:rsidRPr="009F4636">
        <w:rPr>
          <w:szCs w:val="28"/>
        </w:rPr>
        <w:t xml:space="preserve"> состоит на учете </w:t>
      </w:r>
      <w:r>
        <w:rPr>
          <w:szCs w:val="28"/>
        </w:rPr>
        <w:t xml:space="preserve">3254 (2018 год 3259) </w:t>
      </w:r>
      <w:r w:rsidRPr="009F4636">
        <w:rPr>
          <w:szCs w:val="28"/>
        </w:rPr>
        <w:t>получател</w:t>
      </w:r>
      <w:r>
        <w:rPr>
          <w:szCs w:val="28"/>
        </w:rPr>
        <w:t>я детских пособий, на 7095</w:t>
      </w:r>
      <w:r w:rsidRPr="0028361B">
        <w:rPr>
          <w:szCs w:val="28"/>
        </w:rPr>
        <w:t xml:space="preserve"> </w:t>
      </w:r>
      <w:r>
        <w:rPr>
          <w:szCs w:val="28"/>
        </w:rPr>
        <w:t xml:space="preserve">детей (2018 год 7030детей).  За </w:t>
      </w:r>
      <w:r w:rsidRPr="009F4636">
        <w:rPr>
          <w:szCs w:val="28"/>
        </w:rPr>
        <w:t>20</w:t>
      </w:r>
      <w:r>
        <w:rPr>
          <w:szCs w:val="28"/>
        </w:rPr>
        <w:t>19 год</w:t>
      </w:r>
      <w:r w:rsidRPr="009F4636">
        <w:rPr>
          <w:szCs w:val="28"/>
        </w:rPr>
        <w:t xml:space="preserve">  было </w:t>
      </w:r>
      <w:r>
        <w:rPr>
          <w:szCs w:val="28"/>
        </w:rPr>
        <w:t>назначено различных видов пособий на детей 5676  (2018 год 5679 детей).</w:t>
      </w:r>
    </w:p>
    <w:p w:rsidR="00AB2EB3" w:rsidRPr="00BE55AD" w:rsidRDefault="00AB2EB3" w:rsidP="00AB2EB3">
      <w:pPr>
        <w:ind w:firstLine="705"/>
        <w:jc w:val="both"/>
        <w:rPr>
          <w:szCs w:val="28"/>
        </w:rPr>
      </w:pPr>
      <w:r>
        <w:rPr>
          <w:szCs w:val="28"/>
        </w:rPr>
        <w:t>Выплачена государственная социальная поддержка в виде единовременного пособия</w:t>
      </w:r>
      <w:r w:rsidRPr="00BE55AD">
        <w:rPr>
          <w:szCs w:val="28"/>
        </w:rPr>
        <w:t xml:space="preserve"> при рожде</w:t>
      </w:r>
      <w:r>
        <w:rPr>
          <w:szCs w:val="28"/>
        </w:rPr>
        <w:t>нии ребенка в сумме 6,7 млн</w:t>
      </w:r>
      <w:proofErr w:type="gramStart"/>
      <w:r>
        <w:rPr>
          <w:szCs w:val="28"/>
        </w:rPr>
        <w:t>.</w:t>
      </w:r>
      <w:r w:rsidRPr="00BE55AD">
        <w:rPr>
          <w:szCs w:val="28"/>
        </w:rPr>
        <w:t>р</w:t>
      </w:r>
      <w:proofErr w:type="gramEnd"/>
      <w:r w:rsidRPr="00BE55AD">
        <w:rPr>
          <w:szCs w:val="28"/>
        </w:rPr>
        <w:t>уб</w:t>
      </w:r>
      <w:r>
        <w:rPr>
          <w:szCs w:val="28"/>
        </w:rPr>
        <w:t>лей. Е</w:t>
      </w:r>
      <w:r w:rsidRPr="00BE55AD">
        <w:rPr>
          <w:szCs w:val="28"/>
        </w:rPr>
        <w:t>жемесячное пособие по уходу з</w:t>
      </w:r>
      <w:r>
        <w:rPr>
          <w:szCs w:val="28"/>
        </w:rPr>
        <w:t>а ребенком до 1,5 лет выплачено на сумму  57,3 млн. рублей.</w:t>
      </w:r>
      <w:r w:rsidRPr="009062F5">
        <w:rPr>
          <w:szCs w:val="28"/>
        </w:rPr>
        <w:t xml:space="preserve"> </w:t>
      </w:r>
    </w:p>
    <w:p w:rsidR="00AB2EB3" w:rsidRDefault="00AB2EB3" w:rsidP="00AB2EB3">
      <w:pPr>
        <w:pStyle w:val="a7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порядку осуществления ежемесячной денежной компенсации многодетным семьям, утвержденным приказом МТиСЗН СК от 26.08.2013 года № 262, проводилась работа по назначению и выплате данной компенсации. Принято и назначено 377 дел (2018 год 381 семья).  По состоянию на 31.12.2019 года компенсацию получили 1635 многодетных семей на сумму</w:t>
      </w:r>
      <w:r w:rsidRPr="00BE55AD">
        <w:rPr>
          <w:sz w:val="28"/>
          <w:szCs w:val="28"/>
        </w:rPr>
        <w:t xml:space="preserve"> </w:t>
      </w:r>
      <w:r>
        <w:rPr>
          <w:sz w:val="28"/>
          <w:szCs w:val="28"/>
        </w:rPr>
        <w:t>1,8 млн. рублей.</w:t>
      </w:r>
      <w:r w:rsidRPr="00BE55AD">
        <w:rPr>
          <w:sz w:val="28"/>
          <w:szCs w:val="28"/>
        </w:rPr>
        <w:t xml:space="preserve">  </w:t>
      </w:r>
    </w:p>
    <w:p w:rsidR="00AB2EB3" w:rsidRPr="00FB189C" w:rsidRDefault="00AB2EB3" w:rsidP="00AB2EB3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Cs w:val="28"/>
        </w:rPr>
        <w:t>С</w:t>
      </w:r>
      <w:r w:rsidRPr="00BE55AD">
        <w:rPr>
          <w:sz w:val="28"/>
          <w:szCs w:val="28"/>
        </w:rPr>
        <w:t>оциальная помощь малоимущим се</w:t>
      </w:r>
      <w:r>
        <w:rPr>
          <w:sz w:val="28"/>
          <w:szCs w:val="28"/>
        </w:rPr>
        <w:t xml:space="preserve">мьям выплачена в сумме </w:t>
      </w:r>
      <w:r w:rsidRPr="005948B7">
        <w:rPr>
          <w:sz w:val="28"/>
          <w:szCs w:val="28"/>
        </w:rPr>
        <w:t>1,59 млн</w:t>
      </w:r>
      <w:proofErr w:type="gramStart"/>
      <w:r w:rsidRPr="005948B7">
        <w:rPr>
          <w:sz w:val="28"/>
          <w:szCs w:val="28"/>
        </w:rPr>
        <w:t>.р</w:t>
      </w:r>
      <w:proofErr w:type="gramEnd"/>
      <w:r w:rsidRPr="005948B7">
        <w:rPr>
          <w:sz w:val="28"/>
          <w:szCs w:val="28"/>
        </w:rPr>
        <w:t>ублей.</w:t>
      </w:r>
    </w:p>
    <w:p w:rsidR="00AB2EB3" w:rsidRPr="00BE55AD" w:rsidRDefault="00AB2EB3" w:rsidP="00AB2EB3">
      <w:pPr>
        <w:jc w:val="both"/>
        <w:rPr>
          <w:szCs w:val="28"/>
        </w:rPr>
      </w:pPr>
      <w:r w:rsidRPr="00BE55AD">
        <w:rPr>
          <w:szCs w:val="28"/>
        </w:rPr>
        <w:t>ЕДВ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трёх лет</w:t>
      </w:r>
      <w:r>
        <w:rPr>
          <w:szCs w:val="28"/>
        </w:rPr>
        <w:t>, в Ставропольском крае  выплата составила сумму 56,8 млн. рублей.</w:t>
      </w:r>
    </w:p>
    <w:p w:rsidR="00AB2EB3" w:rsidRPr="00BE55AD" w:rsidRDefault="00AB2EB3" w:rsidP="004A5219">
      <w:pPr>
        <w:ind w:firstLine="703"/>
        <w:jc w:val="both"/>
        <w:rPr>
          <w:szCs w:val="28"/>
        </w:rPr>
      </w:pPr>
      <w:r>
        <w:rPr>
          <w:szCs w:val="28"/>
        </w:rPr>
        <w:t>Для установления компенсационной выплаты на ЖКУ обратилось 987 граждан, что на 667 граждан больше, чем в 2018 году, всего получают компенсацию 2634 граждан,  выплачено субсидий  на сумме 22, 9 млн. рублей.</w:t>
      </w:r>
      <w:r w:rsidRPr="001B11EB">
        <w:rPr>
          <w:szCs w:val="28"/>
        </w:rPr>
        <w:t xml:space="preserve">   </w:t>
      </w:r>
      <w:r w:rsidRPr="003A6C1E">
        <w:rPr>
          <w:szCs w:val="28"/>
        </w:rPr>
        <w:t xml:space="preserve">Средняя субсидия </w:t>
      </w:r>
      <w:r>
        <w:rPr>
          <w:szCs w:val="28"/>
        </w:rPr>
        <w:t>в отчетном периоде составила 2214,72 рублей, что на  41,99 рублей меньше, чем  в   прошлом (2018 году 2256,71 рублей).</w:t>
      </w:r>
    </w:p>
    <w:p w:rsidR="00AB2EB3" w:rsidRDefault="00AB2EB3" w:rsidP="00AB2EB3">
      <w:pPr>
        <w:pStyle w:val="a7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оказано государственной социальной поддержки (далее - ГСП) 309 семьям и одиноко проживающим гражданам, в том числе ГСП на основании социального контракта 2,  ЕГСП 2.  </w:t>
      </w:r>
    </w:p>
    <w:p w:rsidR="00AB2EB3" w:rsidRDefault="00AB2EB3" w:rsidP="00AB2EB3">
      <w:pPr>
        <w:pStyle w:val="2"/>
        <w:spacing w:after="0" w:line="240" w:lineRule="auto"/>
        <w:ind w:firstLine="709"/>
        <w:jc w:val="both"/>
        <w:rPr>
          <w:szCs w:val="28"/>
        </w:rPr>
      </w:pPr>
      <w:r w:rsidRPr="00D40D72">
        <w:rPr>
          <w:szCs w:val="28"/>
        </w:rPr>
        <w:t xml:space="preserve">На учете в </w:t>
      </w:r>
      <w:r>
        <w:rPr>
          <w:szCs w:val="28"/>
        </w:rPr>
        <w:t>управлении состоит 8</w:t>
      </w:r>
      <w:r w:rsidRPr="00D40D72">
        <w:rPr>
          <w:szCs w:val="28"/>
        </w:rPr>
        <w:t xml:space="preserve"> участников/инвалидов Великой Отечественной войны, из </w:t>
      </w:r>
      <w:r>
        <w:rPr>
          <w:szCs w:val="28"/>
        </w:rPr>
        <w:t>них 2</w:t>
      </w:r>
      <w:r w:rsidRPr="00D40D72">
        <w:rPr>
          <w:szCs w:val="28"/>
        </w:rPr>
        <w:t xml:space="preserve"> инвалид</w:t>
      </w:r>
      <w:r>
        <w:rPr>
          <w:szCs w:val="28"/>
        </w:rPr>
        <w:t>а</w:t>
      </w:r>
      <w:r w:rsidRPr="00D40D72">
        <w:rPr>
          <w:szCs w:val="28"/>
        </w:rPr>
        <w:t xml:space="preserve"> ВОВ,  </w:t>
      </w:r>
      <w:r>
        <w:rPr>
          <w:szCs w:val="28"/>
        </w:rPr>
        <w:t>6 участников</w:t>
      </w:r>
      <w:r w:rsidRPr="00D40D72">
        <w:rPr>
          <w:szCs w:val="28"/>
        </w:rPr>
        <w:t xml:space="preserve"> Великой Отечественной войны  с инвалидностью от общего заболевания, </w:t>
      </w:r>
      <w:r>
        <w:rPr>
          <w:szCs w:val="28"/>
        </w:rPr>
        <w:t>в</w:t>
      </w:r>
      <w:r w:rsidRPr="00D40D72">
        <w:rPr>
          <w:szCs w:val="28"/>
        </w:rPr>
        <w:t>дов погибших/ умерших  участников Ве</w:t>
      </w:r>
      <w:r>
        <w:rPr>
          <w:szCs w:val="28"/>
        </w:rPr>
        <w:t>ликой Отечественной войны  57</w:t>
      </w:r>
      <w:r w:rsidRPr="00D40D72">
        <w:rPr>
          <w:szCs w:val="28"/>
        </w:rPr>
        <w:t xml:space="preserve">, </w:t>
      </w:r>
      <w:r>
        <w:rPr>
          <w:szCs w:val="28"/>
        </w:rPr>
        <w:t>несовершеннолетних узников  3,</w:t>
      </w:r>
      <w:r w:rsidRPr="00D40D72">
        <w:rPr>
          <w:szCs w:val="28"/>
        </w:rPr>
        <w:t xml:space="preserve"> </w:t>
      </w:r>
      <w:r>
        <w:rPr>
          <w:szCs w:val="28"/>
        </w:rPr>
        <w:t>тружеников тыла  94</w:t>
      </w:r>
      <w:r w:rsidRPr="00D40D72">
        <w:rPr>
          <w:szCs w:val="28"/>
        </w:rPr>
        <w:t>.</w:t>
      </w:r>
      <w:r>
        <w:rPr>
          <w:szCs w:val="28"/>
        </w:rPr>
        <w:t xml:space="preserve"> </w:t>
      </w:r>
    </w:p>
    <w:p w:rsidR="00AB2EB3" w:rsidRDefault="00AB2EB3" w:rsidP="00AB2EB3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2019 году в районе 14 человек получили удостоверения   звания  «Ветеран труда» и «Ветеран труда Ставропольского края».  За отчетный период  </w:t>
      </w:r>
      <w:r w:rsidRPr="00D306A0">
        <w:rPr>
          <w:szCs w:val="28"/>
        </w:rPr>
        <w:t>выплата ветеранам т</w:t>
      </w:r>
      <w:r>
        <w:rPr>
          <w:szCs w:val="28"/>
        </w:rPr>
        <w:t xml:space="preserve">руда РФ и труженикам  тыла </w:t>
      </w:r>
      <w:r w:rsidRPr="00D306A0">
        <w:rPr>
          <w:szCs w:val="28"/>
        </w:rPr>
        <w:t xml:space="preserve"> </w:t>
      </w:r>
      <w:r>
        <w:rPr>
          <w:szCs w:val="28"/>
        </w:rPr>
        <w:t>составила на сумму 30,5 млн.</w:t>
      </w:r>
      <w:r w:rsidRPr="00D306A0">
        <w:rPr>
          <w:szCs w:val="28"/>
        </w:rPr>
        <w:t xml:space="preserve"> р</w:t>
      </w:r>
      <w:r>
        <w:rPr>
          <w:szCs w:val="28"/>
        </w:rPr>
        <w:t xml:space="preserve">ублей, </w:t>
      </w:r>
      <w:r w:rsidRPr="00BE55AD">
        <w:rPr>
          <w:szCs w:val="28"/>
        </w:rPr>
        <w:t>выплата ветера</w:t>
      </w:r>
      <w:r>
        <w:rPr>
          <w:szCs w:val="28"/>
        </w:rPr>
        <w:t xml:space="preserve">нам труда Ставропольского края </w:t>
      </w:r>
      <w:r w:rsidRPr="00BE55AD">
        <w:rPr>
          <w:szCs w:val="28"/>
        </w:rPr>
        <w:t xml:space="preserve"> </w:t>
      </w:r>
      <w:r>
        <w:rPr>
          <w:szCs w:val="28"/>
        </w:rPr>
        <w:t xml:space="preserve">21,7 млн. рублей, выплаты </w:t>
      </w:r>
      <w:r w:rsidRPr="00656571">
        <w:rPr>
          <w:szCs w:val="28"/>
        </w:rPr>
        <w:t xml:space="preserve"> </w:t>
      </w:r>
      <w:r>
        <w:rPr>
          <w:szCs w:val="28"/>
        </w:rPr>
        <w:t xml:space="preserve">по Закону СК №103-кз «О социальной </w:t>
      </w:r>
      <w:r w:rsidRPr="00BE55AD">
        <w:rPr>
          <w:szCs w:val="28"/>
        </w:rPr>
        <w:t xml:space="preserve"> поддержке реабилитированным и пострадавшим лицам от политиче</w:t>
      </w:r>
      <w:r>
        <w:rPr>
          <w:szCs w:val="28"/>
        </w:rPr>
        <w:t>ских репрессий» составили 4,0 млн. рублей,</w:t>
      </w:r>
      <w:r w:rsidRPr="00211AFD">
        <w:rPr>
          <w:szCs w:val="28"/>
        </w:rPr>
        <w:t xml:space="preserve"> </w:t>
      </w:r>
      <w:r>
        <w:rPr>
          <w:szCs w:val="28"/>
        </w:rPr>
        <w:t>выплата детям войны</w:t>
      </w:r>
      <w:r w:rsidRPr="00BE55AD">
        <w:rPr>
          <w:szCs w:val="28"/>
        </w:rPr>
        <w:t xml:space="preserve"> </w:t>
      </w:r>
      <w:r>
        <w:rPr>
          <w:szCs w:val="28"/>
        </w:rPr>
        <w:t xml:space="preserve"> 10,7 млн. рублей.</w:t>
      </w:r>
    </w:p>
    <w:p w:rsidR="00A45921" w:rsidRDefault="00AB2EB3" w:rsidP="00365EF4">
      <w:pPr>
        <w:pStyle w:val="2"/>
        <w:spacing w:after="0" w:line="240" w:lineRule="auto"/>
        <w:ind w:firstLine="708"/>
        <w:jc w:val="both"/>
      </w:pPr>
      <w:r w:rsidRPr="004E40EE">
        <w:t>В районе уделяется большое внимание гражданам пожилого возраста и</w:t>
      </w:r>
      <w:r w:rsidR="005759D8">
        <w:t xml:space="preserve"> инвалидам, так в  государственном бюджетном учреждении</w:t>
      </w:r>
      <w:r w:rsidRPr="004E40EE">
        <w:t xml:space="preserve"> «Центр социального обслуживания граждан пожилого возраста и инвалидов» оказываются услуги</w:t>
      </w:r>
      <w:r>
        <w:rPr>
          <w:color w:val="FF0000"/>
        </w:rPr>
        <w:t xml:space="preserve"> </w:t>
      </w:r>
      <w:r w:rsidRPr="00D81BB6">
        <w:t>1100</w:t>
      </w:r>
      <w:r>
        <w:t xml:space="preserve"> граждан,</w:t>
      </w:r>
      <w:r w:rsidRPr="00D81BB6">
        <w:t xml:space="preserve">  на обслуживание которых </w:t>
      </w:r>
      <w:r>
        <w:t xml:space="preserve">в 2019 году </w:t>
      </w:r>
      <w:r w:rsidRPr="00D81BB6">
        <w:t>выделено</w:t>
      </w:r>
      <w:r w:rsidRPr="00E52FFC">
        <w:rPr>
          <w:color w:val="FF0000"/>
        </w:rPr>
        <w:t xml:space="preserve"> </w:t>
      </w:r>
      <w:r w:rsidRPr="00DB4840">
        <w:t>33,3</w:t>
      </w:r>
      <w:r>
        <w:rPr>
          <w:color w:val="FF0000"/>
        </w:rPr>
        <w:t xml:space="preserve"> </w:t>
      </w:r>
      <w:r w:rsidRPr="00D81BB6">
        <w:t>млн. рублей.</w:t>
      </w:r>
    </w:p>
    <w:p w:rsidR="00365EF4" w:rsidRPr="00365EF4" w:rsidRDefault="00365EF4" w:rsidP="00365EF4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896CBA" w:rsidRPr="00A70DE4" w:rsidRDefault="00321C80" w:rsidP="00400CA5">
      <w:pPr>
        <w:jc w:val="both"/>
        <w:rPr>
          <w:rFonts w:eastAsia="TimesNewRomanPSMT"/>
          <w:b/>
          <w:szCs w:val="28"/>
        </w:rPr>
      </w:pPr>
      <w:r w:rsidRPr="00896CBA">
        <w:rPr>
          <w:rFonts w:eastAsia="TimesNewRomanPSMT"/>
          <w:b/>
          <w:szCs w:val="28"/>
        </w:rPr>
        <w:t>Образование</w:t>
      </w:r>
    </w:p>
    <w:p w:rsidR="00711C01" w:rsidRPr="00E519A7" w:rsidRDefault="00896CBA" w:rsidP="00711C0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52FFC">
        <w:rPr>
          <w:color w:val="FF0000"/>
        </w:rPr>
        <w:t xml:space="preserve">     </w:t>
      </w:r>
      <w:r w:rsidR="00E26FF6">
        <w:rPr>
          <w:color w:val="FF0000"/>
        </w:rPr>
        <w:tab/>
      </w:r>
      <w:r w:rsidRPr="00E52FFC">
        <w:rPr>
          <w:color w:val="FF0000"/>
        </w:rPr>
        <w:t xml:space="preserve"> </w:t>
      </w:r>
      <w:r w:rsidR="00711C01" w:rsidRPr="00E519A7">
        <w:rPr>
          <w:color w:val="000000"/>
          <w:szCs w:val="28"/>
        </w:rPr>
        <w:t>В 2019 году сеть муниципальных образовательных организаций Курского района представлена образовательными организациями: 22 учреждения дошкольного образования, 23 учреждения общего образования (в т.ч. 2 учреждения с филиалами), 3 учреждения дополнительного образования.</w:t>
      </w:r>
    </w:p>
    <w:p w:rsidR="00711C01" w:rsidRPr="00E519A7" w:rsidRDefault="00711C01" w:rsidP="00711C01">
      <w:pPr>
        <w:jc w:val="both"/>
        <w:rPr>
          <w:color w:val="000000"/>
          <w:szCs w:val="28"/>
        </w:rPr>
      </w:pPr>
      <w:r w:rsidRPr="00E519A7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</w:r>
      <w:r w:rsidRPr="00E519A7">
        <w:rPr>
          <w:color w:val="000000"/>
          <w:szCs w:val="28"/>
        </w:rPr>
        <w:t>В текущем учебном году в районе проведена определенная работа по организации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образования. В Курском районе поддерживается полный охват детей начальным общим, основным общим и средним общим образованием.</w:t>
      </w:r>
    </w:p>
    <w:p w:rsidR="00711C01" w:rsidRPr="00E519A7" w:rsidRDefault="00711C01" w:rsidP="00711C01">
      <w:pPr>
        <w:jc w:val="both"/>
        <w:rPr>
          <w:color w:val="000000"/>
          <w:szCs w:val="28"/>
        </w:rPr>
      </w:pPr>
      <w:r w:rsidRPr="00E519A7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</w:r>
      <w:r w:rsidRPr="00E519A7">
        <w:rPr>
          <w:color w:val="000000"/>
          <w:szCs w:val="28"/>
        </w:rPr>
        <w:t>В общеобразовательных организациях  обучается</w:t>
      </w:r>
      <w:r w:rsidRPr="00E519A7">
        <w:rPr>
          <w:b/>
          <w:color w:val="000000"/>
          <w:szCs w:val="28"/>
        </w:rPr>
        <w:t xml:space="preserve"> </w:t>
      </w:r>
      <w:r w:rsidRPr="00E519A7">
        <w:rPr>
          <w:color w:val="000000"/>
          <w:szCs w:val="28"/>
        </w:rPr>
        <w:t xml:space="preserve">6348 школьников. Сохраняется вторая смена. В две смены учебный процесс организован в 7 школах, занимались во второй смене 958 учеников. Удельный вес обучающихся занимающихся в 2019 году во второй смене составляет </w:t>
      </w:r>
      <w:r>
        <w:rPr>
          <w:color w:val="000000"/>
          <w:szCs w:val="28"/>
        </w:rPr>
        <w:t>15 процентов</w:t>
      </w:r>
      <w:r w:rsidRPr="00E519A7">
        <w:rPr>
          <w:color w:val="000000"/>
          <w:szCs w:val="28"/>
        </w:rPr>
        <w:t xml:space="preserve"> в общей численности учащихся общеобразовательных организаций.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519A7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</w:r>
      <w:r w:rsidRPr="00E519A7">
        <w:rPr>
          <w:color w:val="000000"/>
          <w:szCs w:val="28"/>
        </w:rPr>
        <w:t xml:space="preserve">В 2019 году в 10 школах 11 единицами автотранспорта </w:t>
      </w:r>
      <w:proofErr w:type="gramStart"/>
      <w:r w:rsidRPr="00E519A7">
        <w:rPr>
          <w:color w:val="000000"/>
          <w:szCs w:val="28"/>
        </w:rPr>
        <w:t>организован</w:t>
      </w:r>
      <w:proofErr w:type="gramEnd"/>
      <w:r w:rsidRPr="00E519A7">
        <w:rPr>
          <w:color w:val="000000"/>
          <w:szCs w:val="28"/>
        </w:rPr>
        <w:t xml:space="preserve"> подвоз645  обучающихся. В 2019 году за счет средств федерального бюджета приобретен школьный автобус в МКОУ СОШ № 1 ст. Курской,  МКОУ СОШ № 2 ст. Курской. Для перевозок детей используется транспорт, оснащенный тахографами и системой Глонасс, что соответствует современным требованиям.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>
        <w:rPr>
          <w:szCs w:val="28"/>
        </w:rPr>
        <w:tab/>
      </w:r>
      <w:r w:rsidRPr="00E519A7">
        <w:rPr>
          <w:szCs w:val="28"/>
        </w:rPr>
        <w:t xml:space="preserve">Участниками ЕГЭ являются выпускники 11-х классов общеобразовательных учреждений, допущенные к государственной итоговой аттестации, получившие «зачет» в итоговом сочинении (изложении). </w:t>
      </w:r>
      <w:r w:rsidRPr="00E519A7">
        <w:rPr>
          <w:szCs w:val="28"/>
        </w:rPr>
        <w:tab/>
        <w:t xml:space="preserve"> В государственной итоговой аттестации за курс среднего общего образования участвовали 19 общеобразовательных учреждений из 21. Одиннадцатые классы не были сформированы в МКОУ СОШ № 12, МКОУ СОШ № 20. В 2019 году на участие в государственной итоговой аттестации выпускников, освоивших образовательные программы среднего</w:t>
      </w:r>
      <w:r w:rsidR="008470B4">
        <w:rPr>
          <w:szCs w:val="28"/>
        </w:rPr>
        <w:t xml:space="preserve">, </w:t>
      </w:r>
      <w:r w:rsidRPr="00E519A7">
        <w:rPr>
          <w:szCs w:val="28"/>
        </w:rPr>
        <w:t>общего</w:t>
      </w:r>
      <w:r w:rsidR="008470B4">
        <w:rPr>
          <w:szCs w:val="28"/>
        </w:rPr>
        <w:t xml:space="preserve"> </w:t>
      </w:r>
      <w:r w:rsidRPr="00E519A7">
        <w:rPr>
          <w:szCs w:val="28"/>
        </w:rPr>
        <w:t>было зарегистрировано 249 человек,   в том числе сдающих единый государственный экзамен 239  человек;</w:t>
      </w:r>
      <w:r>
        <w:rPr>
          <w:szCs w:val="28"/>
        </w:rPr>
        <w:t xml:space="preserve"> </w:t>
      </w:r>
      <w:r w:rsidRPr="00E519A7">
        <w:rPr>
          <w:szCs w:val="28"/>
        </w:rPr>
        <w:t xml:space="preserve">государственный выпускной экзамен (ГВЭ)- 10 человек.  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>
        <w:rPr>
          <w:szCs w:val="28"/>
        </w:rPr>
        <w:tab/>
      </w:r>
      <w:proofErr w:type="gramStart"/>
      <w:r w:rsidRPr="00E519A7">
        <w:rPr>
          <w:szCs w:val="28"/>
        </w:rPr>
        <w:t>ЕГЭ по русскому языку сдавали 237 человек, обязательный экзамен по математике на базовом уровне сдавали 166</w:t>
      </w:r>
      <w:r w:rsidR="003963B3">
        <w:rPr>
          <w:szCs w:val="28"/>
        </w:rPr>
        <w:t xml:space="preserve"> человек, на профильном уровне-</w:t>
      </w:r>
      <w:r w:rsidRPr="00E519A7">
        <w:rPr>
          <w:szCs w:val="28"/>
        </w:rPr>
        <w:t>70 учеников.</w:t>
      </w:r>
      <w:proofErr w:type="gramEnd"/>
      <w:r w:rsidRPr="00E519A7">
        <w:rPr>
          <w:szCs w:val="28"/>
        </w:rPr>
        <w:t xml:space="preserve">  По итогам сдачи обязательных предметов получен</w:t>
      </w:r>
      <w:r w:rsidRPr="00E519A7">
        <w:rPr>
          <w:szCs w:val="28"/>
        </w:rPr>
        <w:tab/>
        <w:t xml:space="preserve"> один неудовлетворительный результат по русскому языку и три неудовлетворительных результата по математике. Аттестаты о среднем общем образовании  получили 98,7</w:t>
      </w:r>
      <w:r>
        <w:rPr>
          <w:szCs w:val="28"/>
        </w:rPr>
        <w:t xml:space="preserve"> процентов</w:t>
      </w:r>
      <w:r w:rsidRPr="00E519A7">
        <w:rPr>
          <w:szCs w:val="28"/>
        </w:rPr>
        <w:t xml:space="preserve"> выпускников. Количество выпускников, не получивших аттестаты по результатам ЕГЭ в отчетном году 3</w:t>
      </w:r>
      <w:r w:rsidRPr="00E519A7">
        <w:rPr>
          <w:color w:val="FF0000"/>
          <w:szCs w:val="28"/>
        </w:rPr>
        <w:t xml:space="preserve"> </w:t>
      </w:r>
      <w:r w:rsidRPr="00E519A7">
        <w:rPr>
          <w:szCs w:val="28"/>
        </w:rPr>
        <w:t>человека</w:t>
      </w:r>
      <w:r>
        <w:rPr>
          <w:szCs w:val="28"/>
        </w:rPr>
        <w:t xml:space="preserve"> (1,2 процента</w:t>
      </w:r>
      <w:r w:rsidRPr="00E519A7">
        <w:rPr>
          <w:szCs w:val="28"/>
        </w:rPr>
        <w:t>).</w:t>
      </w:r>
    </w:p>
    <w:p w:rsidR="00711C01" w:rsidRPr="00E519A7" w:rsidRDefault="00711C01" w:rsidP="00711C01">
      <w:pPr>
        <w:jc w:val="both"/>
        <w:rPr>
          <w:szCs w:val="28"/>
          <w:lang w:eastAsia="ru-RU"/>
        </w:rPr>
      </w:pPr>
      <w:r w:rsidRPr="00E519A7">
        <w:rPr>
          <w:szCs w:val="28"/>
        </w:rPr>
        <w:t xml:space="preserve">     </w:t>
      </w:r>
      <w:r>
        <w:rPr>
          <w:szCs w:val="28"/>
        </w:rPr>
        <w:tab/>
      </w:r>
      <w:r w:rsidRPr="00E519A7">
        <w:rPr>
          <w:szCs w:val="28"/>
        </w:rPr>
        <w:t>По результатам  государственной итоговой аттестации 14</w:t>
      </w:r>
      <w:r w:rsidRPr="00E519A7">
        <w:rPr>
          <w:b/>
          <w:color w:val="FF0000"/>
          <w:szCs w:val="28"/>
        </w:rPr>
        <w:t xml:space="preserve"> </w:t>
      </w:r>
      <w:r w:rsidRPr="00E519A7">
        <w:rPr>
          <w:szCs w:val="28"/>
        </w:rPr>
        <w:t>выпускников образовательных учреждений получили аттестаты с отличием, награждены  Федеральными медалями «За особые успехи в учении».</w:t>
      </w:r>
    </w:p>
    <w:p w:rsidR="00711C01" w:rsidRPr="00E519A7" w:rsidRDefault="00711C01" w:rsidP="00711C01">
      <w:pPr>
        <w:jc w:val="both"/>
        <w:rPr>
          <w:color w:val="000000"/>
          <w:szCs w:val="28"/>
        </w:rPr>
      </w:pPr>
      <w:r w:rsidRPr="00E519A7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</w:r>
      <w:r w:rsidRPr="00E519A7">
        <w:rPr>
          <w:color w:val="000000"/>
          <w:szCs w:val="28"/>
        </w:rPr>
        <w:t>Государственную  итоговую  аттестацию  в 2018-2019 учебном году проходили  576 выпускников 9-го класса общеобразовательных школ. Аттестаты об основном общем образова</w:t>
      </w:r>
      <w:r>
        <w:rPr>
          <w:color w:val="000000"/>
          <w:szCs w:val="28"/>
        </w:rPr>
        <w:t>нии не получили 3 ученика (0,5 пр</w:t>
      </w:r>
      <w:r w:rsidR="003B3EC0">
        <w:rPr>
          <w:color w:val="000000"/>
          <w:szCs w:val="28"/>
        </w:rPr>
        <w:t>о</w:t>
      </w:r>
      <w:r>
        <w:rPr>
          <w:color w:val="000000"/>
          <w:szCs w:val="28"/>
        </w:rPr>
        <w:t>центов</w:t>
      </w:r>
      <w:r w:rsidRPr="00E519A7">
        <w:rPr>
          <w:color w:val="000000"/>
          <w:szCs w:val="28"/>
        </w:rPr>
        <w:t>).</w:t>
      </w:r>
    </w:p>
    <w:p w:rsidR="00711C01" w:rsidRPr="00E519A7" w:rsidRDefault="00711C01" w:rsidP="0046213C">
      <w:pPr>
        <w:ind w:firstLine="708"/>
        <w:jc w:val="both"/>
        <w:rPr>
          <w:color w:val="000000"/>
          <w:szCs w:val="28"/>
        </w:rPr>
      </w:pPr>
      <w:r w:rsidRPr="00E519A7">
        <w:rPr>
          <w:color w:val="000000"/>
          <w:szCs w:val="28"/>
        </w:rPr>
        <w:t>Образовательные организации обеспечивают образовательные потребности  детей с ограниченными возможностями здоровья и детей-инвалидов. По индивидуальным учебным планам</w:t>
      </w:r>
      <w:r w:rsidR="0046213C">
        <w:rPr>
          <w:color w:val="000000"/>
          <w:szCs w:val="28"/>
        </w:rPr>
        <w:t xml:space="preserve"> обучались 140 человек. В 56,2 процентов</w:t>
      </w:r>
      <w:r w:rsidRPr="00E519A7">
        <w:rPr>
          <w:color w:val="000000"/>
          <w:szCs w:val="28"/>
        </w:rPr>
        <w:t xml:space="preserve"> зданий созданы условия для беспрепятственного доступа инвалидов и детей – инвалидов.</w:t>
      </w:r>
    </w:p>
    <w:p w:rsidR="00711C01" w:rsidRPr="00E519A7" w:rsidRDefault="00711C01" w:rsidP="002E4D71">
      <w:pPr>
        <w:jc w:val="both"/>
        <w:rPr>
          <w:szCs w:val="28"/>
          <w:lang w:eastAsia="ar-SA"/>
        </w:rPr>
      </w:pPr>
      <w:r w:rsidRPr="00E519A7">
        <w:rPr>
          <w:color w:val="000000"/>
          <w:szCs w:val="28"/>
        </w:rPr>
        <w:t xml:space="preserve">      </w:t>
      </w:r>
      <w:r w:rsidR="002E4D71">
        <w:rPr>
          <w:color w:val="000000"/>
          <w:szCs w:val="28"/>
        </w:rPr>
        <w:tab/>
      </w:r>
      <w:r w:rsidRPr="00E519A7">
        <w:rPr>
          <w:color w:val="000000"/>
          <w:szCs w:val="28"/>
        </w:rPr>
        <w:t xml:space="preserve">В  системе общего образования района работают 586 руководящих и педагогических работников, из них 474 - учителя. </w:t>
      </w:r>
      <w:r w:rsidRPr="00E519A7">
        <w:rPr>
          <w:szCs w:val="28"/>
        </w:rPr>
        <w:t>Высшее образование имеют 459 педагогических работников (78,3</w:t>
      </w:r>
      <w:r w:rsidR="002E4D71">
        <w:rPr>
          <w:szCs w:val="28"/>
        </w:rPr>
        <w:t xml:space="preserve"> процента), с</w:t>
      </w:r>
      <w:r w:rsidRPr="00E519A7">
        <w:rPr>
          <w:szCs w:val="28"/>
        </w:rPr>
        <w:t>о средним профессиональным образованием работают 123 педагога (20,9</w:t>
      </w:r>
      <w:r w:rsidR="002E4D71">
        <w:rPr>
          <w:szCs w:val="28"/>
        </w:rPr>
        <w:t xml:space="preserve"> процентов</w:t>
      </w:r>
      <w:r w:rsidRPr="00E519A7">
        <w:rPr>
          <w:szCs w:val="28"/>
        </w:rPr>
        <w:t>)</w:t>
      </w:r>
      <w:r w:rsidR="002E4D71">
        <w:rPr>
          <w:szCs w:val="28"/>
        </w:rPr>
        <w:t>.</w:t>
      </w:r>
      <w:r w:rsidRPr="00E519A7">
        <w:rPr>
          <w:szCs w:val="28"/>
        </w:rPr>
        <w:t xml:space="preserve"> </w:t>
      </w:r>
    </w:p>
    <w:p w:rsidR="00711C01" w:rsidRPr="00E519A7" w:rsidRDefault="00711C01" w:rsidP="00711C01">
      <w:pPr>
        <w:suppressAutoHyphens/>
        <w:jc w:val="both"/>
        <w:rPr>
          <w:b/>
          <w:bCs/>
          <w:szCs w:val="28"/>
          <w:lang w:eastAsia="ar-SA"/>
        </w:rPr>
      </w:pPr>
      <w:r w:rsidRPr="00E519A7">
        <w:rPr>
          <w:b/>
          <w:szCs w:val="28"/>
          <w:lang w:eastAsia="ar-SA"/>
        </w:rPr>
        <w:t xml:space="preserve">     </w:t>
      </w:r>
      <w:r w:rsidR="002E4D71">
        <w:rPr>
          <w:b/>
          <w:szCs w:val="28"/>
          <w:lang w:eastAsia="ar-SA"/>
        </w:rPr>
        <w:tab/>
      </w:r>
      <w:r w:rsidRPr="00E519A7">
        <w:rPr>
          <w:szCs w:val="28"/>
          <w:lang w:eastAsia="ar-SA"/>
        </w:rPr>
        <w:t>Для успешного решения задачи профессионально-личностного роста педагогических работников образовательных организаций организовано участие педагогических работников в курсах повышения квалификации и профессиональной переподготовке</w:t>
      </w:r>
      <w:r w:rsidRPr="00E519A7">
        <w:rPr>
          <w:i/>
          <w:szCs w:val="28"/>
          <w:lang w:eastAsia="ar-SA"/>
        </w:rPr>
        <w:t xml:space="preserve">. </w:t>
      </w:r>
      <w:r w:rsidRPr="00E519A7">
        <w:rPr>
          <w:bCs/>
          <w:szCs w:val="28"/>
          <w:lang w:eastAsia="ar-SA"/>
        </w:rPr>
        <w:t xml:space="preserve">В 2019 году курсовую подготовку прошли 202 человека, что составляет 34,4 </w:t>
      </w:r>
      <w:r w:rsidR="002E4D71">
        <w:rPr>
          <w:bCs/>
          <w:szCs w:val="28"/>
          <w:lang w:eastAsia="ar-SA"/>
        </w:rPr>
        <w:t>процента</w:t>
      </w:r>
      <w:r w:rsidRPr="00E519A7">
        <w:rPr>
          <w:bCs/>
          <w:szCs w:val="28"/>
          <w:lang w:eastAsia="ar-SA"/>
        </w:rPr>
        <w:t xml:space="preserve"> для работников общеобразовательных учреждений</w:t>
      </w:r>
      <w:r w:rsidRPr="00E519A7">
        <w:rPr>
          <w:b/>
          <w:bCs/>
          <w:szCs w:val="28"/>
          <w:lang w:eastAsia="ar-SA"/>
        </w:rPr>
        <w:t xml:space="preserve">. </w:t>
      </w:r>
    </w:p>
    <w:p w:rsidR="00711C01" w:rsidRPr="00E519A7" w:rsidRDefault="00711C01" w:rsidP="00711C01">
      <w:pPr>
        <w:jc w:val="both"/>
        <w:rPr>
          <w:color w:val="FF0000"/>
          <w:szCs w:val="28"/>
        </w:rPr>
      </w:pPr>
      <w:r w:rsidRPr="00E519A7">
        <w:rPr>
          <w:szCs w:val="28"/>
        </w:rPr>
        <w:t xml:space="preserve">     </w:t>
      </w:r>
      <w:r w:rsidR="002E4D71">
        <w:rPr>
          <w:szCs w:val="28"/>
        </w:rPr>
        <w:t xml:space="preserve">   </w:t>
      </w:r>
      <w:r w:rsidR="00402BE6">
        <w:rPr>
          <w:szCs w:val="28"/>
        </w:rPr>
        <w:tab/>
      </w:r>
      <w:r w:rsidRPr="00E519A7">
        <w:rPr>
          <w:szCs w:val="28"/>
        </w:rPr>
        <w:t xml:space="preserve">Квалификационную категорию имеют 256 педагогических работников  (43,6 </w:t>
      </w:r>
      <w:r w:rsidR="0000225D">
        <w:rPr>
          <w:szCs w:val="28"/>
        </w:rPr>
        <w:t>процентов</w:t>
      </w:r>
      <w:r w:rsidRPr="00E519A7">
        <w:rPr>
          <w:szCs w:val="28"/>
        </w:rPr>
        <w:t xml:space="preserve">), из них </w:t>
      </w:r>
      <w:r w:rsidR="0000225D">
        <w:rPr>
          <w:szCs w:val="28"/>
        </w:rPr>
        <w:t xml:space="preserve">25 процента – высшую, 17 процентов </w:t>
      </w:r>
      <w:r w:rsidRPr="00E519A7">
        <w:rPr>
          <w:szCs w:val="28"/>
        </w:rPr>
        <w:t xml:space="preserve">– первую категорию. </w:t>
      </w:r>
      <w:r w:rsidRPr="00E519A7">
        <w:rPr>
          <w:color w:val="FF0000"/>
          <w:szCs w:val="28"/>
        </w:rPr>
        <w:t xml:space="preserve"> </w:t>
      </w:r>
    </w:p>
    <w:p w:rsidR="003079C5" w:rsidRDefault="00711C01" w:rsidP="00402BE6">
      <w:pPr>
        <w:ind w:firstLine="708"/>
        <w:jc w:val="both"/>
        <w:rPr>
          <w:szCs w:val="28"/>
        </w:rPr>
      </w:pPr>
      <w:r w:rsidRPr="00E519A7">
        <w:rPr>
          <w:szCs w:val="28"/>
        </w:rPr>
        <w:t xml:space="preserve">Педагогические работники активно участвуют в районных методических предметных  объединениях, фестивале педагогического мастерства «Симфония урока», конкурсах «Открытый урок», «Воспитать человека», «Учитель года», «Педагогический дебют», «Воспитатель года», «Самый классный </w:t>
      </w:r>
      <w:proofErr w:type="spellStart"/>
      <w:proofErr w:type="gramStart"/>
      <w:r w:rsidRPr="00E519A7">
        <w:rPr>
          <w:szCs w:val="28"/>
        </w:rPr>
        <w:t>классный</w:t>
      </w:r>
      <w:proofErr w:type="spellEnd"/>
      <w:proofErr w:type="gramEnd"/>
      <w:r w:rsidRPr="00E519A7">
        <w:rPr>
          <w:szCs w:val="28"/>
        </w:rPr>
        <w:t>».</w:t>
      </w:r>
      <w:r>
        <w:rPr>
          <w:szCs w:val="28"/>
        </w:rPr>
        <w:t xml:space="preserve"> </w:t>
      </w:r>
      <w:r w:rsidRPr="00E519A7">
        <w:rPr>
          <w:szCs w:val="28"/>
        </w:rPr>
        <w:t>В районных мероприятиях направленных на  повышение педагогического мастерства прин</w:t>
      </w:r>
      <w:r w:rsidR="003079C5">
        <w:rPr>
          <w:szCs w:val="28"/>
        </w:rPr>
        <w:t xml:space="preserve">яли участие 56 процентов </w:t>
      </w:r>
      <w:r>
        <w:rPr>
          <w:szCs w:val="28"/>
        </w:rPr>
        <w:t xml:space="preserve">педагогических </w:t>
      </w:r>
      <w:r w:rsidRPr="00E519A7">
        <w:rPr>
          <w:szCs w:val="28"/>
        </w:rPr>
        <w:t>работников.</w:t>
      </w:r>
    </w:p>
    <w:p w:rsidR="00711C01" w:rsidRPr="00E519A7" w:rsidRDefault="00711C01" w:rsidP="003079C5">
      <w:pPr>
        <w:ind w:firstLine="708"/>
        <w:jc w:val="both"/>
        <w:rPr>
          <w:szCs w:val="28"/>
        </w:rPr>
      </w:pPr>
      <w:r w:rsidRPr="00E519A7">
        <w:rPr>
          <w:szCs w:val="28"/>
        </w:rPr>
        <w:t xml:space="preserve">Планом мероприятий по организации отдыха, оздоровления и занятости детей и подростков Курского района Ставропольского края в летний период 2019 года  утверждена дислокация 17 пришкольных лагерей Курского района с охватом 1459 школьников. Из муниципального бюджета на организацию питания </w:t>
      </w:r>
      <w:r w:rsidR="00EC1C82">
        <w:rPr>
          <w:szCs w:val="28"/>
        </w:rPr>
        <w:t>школьников выделено 2,3 млн. рублей (1 д/день – 89 рублей</w:t>
      </w:r>
      <w:r w:rsidRPr="00E519A7">
        <w:rPr>
          <w:szCs w:val="28"/>
        </w:rPr>
        <w:t xml:space="preserve">). 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 w:rsidR="00EC1C82">
        <w:rPr>
          <w:szCs w:val="28"/>
        </w:rPr>
        <w:tab/>
      </w:r>
      <w:r w:rsidRPr="00E519A7">
        <w:rPr>
          <w:szCs w:val="28"/>
        </w:rPr>
        <w:t xml:space="preserve"> МУ ДО ДООЦ «Звездный»</w:t>
      </w:r>
      <w:r w:rsidR="00EC1C82">
        <w:rPr>
          <w:szCs w:val="28"/>
        </w:rPr>
        <w:t xml:space="preserve"> в 2019 году принял 368 человек</w:t>
      </w:r>
      <w:r w:rsidRPr="00E519A7">
        <w:rPr>
          <w:szCs w:val="28"/>
        </w:rPr>
        <w:t>, из них 170 детей, оказавшихся в трудной жизненной ситуации. 168 детей Курского района отдохнули по льготной путевке. Для этих целей выделено  1</w:t>
      </w:r>
      <w:r w:rsidR="007B5914">
        <w:rPr>
          <w:szCs w:val="28"/>
        </w:rPr>
        <w:t xml:space="preserve">,5 млн. </w:t>
      </w:r>
      <w:r w:rsidRPr="00E519A7">
        <w:rPr>
          <w:szCs w:val="28"/>
        </w:rPr>
        <w:t>рублей (2018 г</w:t>
      </w:r>
      <w:r w:rsidR="007B5914">
        <w:rPr>
          <w:szCs w:val="28"/>
        </w:rPr>
        <w:t>од</w:t>
      </w:r>
      <w:r w:rsidRPr="00E519A7">
        <w:rPr>
          <w:szCs w:val="28"/>
        </w:rPr>
        <w:t xml:space="preserve"> -1</w:t>
      </w:r>
      <w:r w:rsidR="007B5914">
        <w:rPr>
          <w:szCs w:val="28"/>
        </w:rPr>
        <w:t>,4 млн.</w:t>
      </w:r>
      <w:r w:rsidRPr="00E519A7">
        <w:rPr>
          <w:szCs w:val="28"/>
        </w:rPr>
        <w:t xml:space="preserve"> рублей) из бюджета Курского муниципального района. 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 w:rsidR="00A111AA">
        <w:rPr>
          <w:szCs w:val="28"/>
        </w:rPr>
        <w:tab/>
      </w:r>
      <w:r w:rsidRPr="00E519A7">
        <w:rPr>
          <w:szCs w:val="28"/>
        </w:rPr>
        <w:t xml:space="preserve">Всем летним оздоровительным учреждениям были выданы санитарно – эпидемиологические заключения о соответствии лагерей санитарным правилам. Условия пребывания детей соответствовали гигиеническим требованиям к устройству, содержанию и организации режима в оздоровительных учреждениях с дневным пребыванием детей. Работа лагерей строилась в строгом соответствии с утвержденным Роспотребнадзором режимом дня. Во всех лагерях дневного пребывания организовывалось двухразовое питание. Питание осуществлялось в соответствии с утвержденным меню. Воспитательная работа в лагерях осуществлялась в соответствии с разработанными и утвержденными программами. Использовались различные формы и методы работы с детьми, направленные на развитие и оздоровление детей.  </w:t>
      </w:r>
      <w:r w:rsidR="00380CF0">
        <w:rPr>
          <w:szCs w:val="28"/>
        </w:rPr>
        <w:t xml:space="preserve"> </w:t>
      </w:r>
      <w:r w:rsidRPr="00E519A7">
        <w:rPr>
          <w:szCs w:val="28"/>
        </w:rPr>
        <w:t xml:space="preserve"> Медицинское обслуживание обеспечено во всех лагерях. </w:t>
      </w:r>
      <w:r w:rsidR="00380CF0">
        <w:rPr>
          <w:szCs w:val="28"/>
        </w:rPr>
        <w:t xml:space="preserve"> </w:t>
      </w:r>
      <w:r w:rsidRPr="00E519A7">
        <w:rPr>
          <w:szCs w:val="28"/>
        </w:rPr>
        <w:t xml:space="preserve">В центре «Звездный» организована круглосуточная охрана работниками ЧОП «Скала». </w:t>
      </w:r>
      <w:r w:rsidR="00380CF0">
        <w:rPr>
          <w:szCs w:val="28"/>
        </w:rPr>
        <w:t xml:space="preserve"> </w:t>
      </w:r>
      <w:r w:rsidRPr="00E519A7">
        <w:rPr>
          <w:szCs w:val="28"/>
        </w:rPr>
        <w:t>В образовательных учреждениях организован пропускной режим, ограничен въезд автомобильного транспорта, функционирует видеонаблюдение,  кнопки экстренного вызова.          Общий охват летним отдыхом с п</w:t>
      </w:r>
      <w:r w:rsidR="00E51CEF">
        <w:rPr>
          <w:szCs w:val="28"/>
        </w:rPr>
        <w:t>итание составил 1940 детей (31 процент)</w:t>
      </w:r>
      <w:r w:rsidRPr="00E519A7">
        <w:rPr>
          <w:szCs w:val="28"/>
        </w:rPr>
        <w:t xml:space="preserve">. 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 w:rsidR="00E51CEF">
        <w:rPr>
          <w:szCs w:val="28"/>
        </w:rPr>
        <w:tab/>
      </w:r>
      <w:r w:rsidRPr="00E519A7">
        <w:rPr>
          <w:szCs w:val="28"/>
        </w:rPr>
        <w:t>В системе образования Курского района функционирует 3 учреждения дополнительного образования детей:</w:t>
      </w:r>
    </w:p>
    <w:p w:rsidR="00711C01" w:rsidRPr="00E519A7" w:rsidRDefault="003963B3" w:rsidP="003963B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11C01" w:rsidRPr="00E519A7">
        <w:rPr>
          <w:szCs w:val="28"/>
        </w:rPr>
        <w:t>Муниципальное учреждение дополнительного образования «Центр дополнительного образования для детей» Курского муниципального района Ставропольского края. (829 обучающихся в 2019-2020 учебном году)</w:t>
      </w:r>
      <w:r w:rsidR="00E51CEF">
        <w:rPr>
          <w:szCs w:val="28"/>
        </w:rPr>
        <w:t>.</w:t>
      </w:r>
    </w:p>
    <w:p w:rsidR="00711C01" w:rsidRPr="00E519A7" w:rsidRDefault="003963B3" w:rsidP="003963B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11C01" w:rsidRPr="00E519A7">
        <w:rPr>
          <w:szCs w:val="28"/>
        </w:rPr>
        <w:t xml:space="preserve">Муниципальное учреждение дополнительного образования Детско-юношеская спортивная школа Курского муниципального района Ставропольского края. (380 </w:t>
      </w:r>
      <w:proofErr w:type="gramStart"/>
      <w:r w:rsidR="00711C01" w:rsidRPr="00E519A7">
        <w:rPr>
          <w:szCs w:val="28"/>
        </w:rPr>
        <w:t>обучающихся</w:t>
      </w:r>
      <w:proofErr w:type="gramEnd"/>
      <w:r w:rsidR="00711C01" w:rsidRPr="00E519A7">
        <w:rPr>
          <w:szCs w:val="28"/>
        </w:rPr>
        <w:t xml:space="preserve"> в 2019-2020 учебном году)</w:t>
      </w:r>
      <w:r w:rsidR="00E51CEF">
        <w:rPr>
          <w:szCs w:val="28"/>
        </w:rPr>
        <w:t>.</w:t>
      </w:r>
    </w:p>
    <w:p w:rsidR="00711C01" w:rsidRPr="00E519A7" w:rsidRDefault="003963B3" w:rsidP="003963B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11C01" w:rsidRPr="00E519A7">
        <w:rPr>
          <w:szCs w:val="28"/>
        </w:rPr>
        <w:t>Муниципальное учреждение дополнительного образования детский образовательно – оздоровительный центр «Звездный» Курского муниципального района Ставропольского края. (368 ребенок в 2019 г</w:t>
      </w:r>
      <w:r w:rsidR="00E51CEF">
        <w:rPr>
          <w:szCs w:val="28"/>
        </w:rPr>
        <w:t>оду</w:t>
      </w:r>
      <w:r w:rsidR="00711C01" w:rsidRPr="00E519A7">
        <w:rPr>
          <w:szCs w:val="28"/>
        </w:rPr>
        <w:t>)</w:t>
      </w:r>
      <w:r w:rsidR="00E51CEF">
        <w:rPr>
          <w:szCs w:val="28"/>
        </w:rPr>
        <w:t>.</w:t>
      </w:r>
    </w:p>
    <w:p w:rsidR="00711C01" w:rsidRPr="00E519A7" w:rsidRDefault="00711C01" w:rsidP="00711C01">
      <w:pPr>
        <w:jc w:val="both"/>
        <w:rPr>
          <w:szCs w:val="28"/>
          <w:lang w:eastAsia="ru-RU"/>
        </w:rPr>
      </w:pPr>
      <w:r w:rsidRPr="00E519A7">
        <w:rPr>
          <w:szCs w:val="28"/>
          <w:lang w:eastAsia="ru-RU"/>
        </w:rPr>
        <w:t xml:space="preserve">     </w:t>
      </w:r>
      <w:r w:rsidR="00E51CEF">
        <w:rPr>
          <w:szCs w:val="28"/>
          <w:lang w:eastAsia="ru-RU"/>
        </w:rPr>
        <w:tab/>
      </w:r>
      <w:r w:rsidRPr="00E519A7">
        <w:rPr>
          <w:szCs w:val="28"/>
          <w:lang w:eastAsia="ru-RU"/>
        </w:rPr>
        <w:t>Центр  </w:t>
      </w:r>
      <w:r w:rsidRPr="00E519A7">
        <w:rPr>
          <w:szCs w:val="28"/>
        </w:rPr>
        <w:t xml:space="preserve">дополнительного образования для детей </w:t>
      </w:r>
      <w:r w:rsidRPr="00E519A7">
        <w:rPr>
          <w:szCs w:val="28"/>
          <w:lang w:eastAsia="ru-RU"/>
        </w:rPr>
        <w:t>осуществлял образовательный процесс по 29 образовательным программам, соответствующим запросам и потребностям детей и родителей в дополнительных образовательных услугах,  по 6 н</w:t>
      </w:r>
      <w:r w:rsidR="007428F9">
        <w:rPr>
          <w:szCs w:val="28"/>
          <w:lang w:eastAsia="ru-RU"/>
        </w:rPr>
        <w:t xml:space="preserve">аправленностям: художественно - </w:t>
      </w:r>
      <w:proofErr w:type="gramStart"/>
      <w:r w:rsidRPr="00E519A7">
        <w:rPr>
          <w:szCs w:val="28"/>
          <w:lang w:eastAsia="ru-RU"/>
        </w:rPr>
        <w:t>эстетическая</w:t>
      </w:r>
      <w:proofErr w:type="gramEnd"/>
      <w:r w:rsidRPr="00E519A7">
        <w:rPr>
          <w:szCs w:val="28"/>
          <w:lang w:eastAsia="ru-RU"/>
        </w:rPr>
        <w:t xml:space="preserve">, </w:t>
      </w:r>
      <w:r w:rsidRPr="00E519A7">
        <w:rPr>
          <w:szCs w:val="28"/>
          <w:lang w:eastAsia="ru-RU"/>
        </w:rPr>
        <w:tab/>
        <w:t>физкультурно-спортивная,</w:t>
      </w:r>
      <w:r w:rsidR="007428F9">
        <w:rPr>
          <w:szCs w:val="28"/>
          <w:lang w:eastAsia="ru-RU"/>
        </w:rPr>
        <w:t xml:space="preserve"> </w:t>
      </w:r>
      <w:r w:rsidRPr="00E519A7">
        <w:rPr>
          <w:szCs w:val="28"/>
          <w:lang w:eastAsia="ru-RU"/>
        </w:rPr>
        <w:t>социа</w:t>
      </w:r>
      <w:r w:rsidR="007428F9">
        <w:rPr>
          <w:szCs w:val="28"/>
          <w:lang w:eastAsia="ru-RU"/>
        </w:rPr>
        <w:t xml:space="preserve">льно - </w:t>
      </w:r>
      <w:r w:rsidRPr="00E519A7">
        <w:rPr>
          <w:szCs w:val="28"/>
          <w:lang w:eastAsia="ru-RU"/>
        </w:rPr>
        <w:t>педагогическа</w:t>
      </w:r>
      <w:r w:rsidR="007428F9">
        <w:rPr>
          <w:szCs w:val="28"/>
          <w:lang w:eastAsia="ru-RU"/>
        </w:rPr>
        <w:t xml:space="preserve">я, </w:t>
      </w:r>
      <w:r w:rsidR="007428F9">
        <w:rPr>
          <w:szCs w:val="28"/>
          <w:lang w:eastAsia="ru-RU"/>
        </w:rPr>
        <w:tab/>
        <w:t xml:space="preserve">естественнонаучная, научно - </w:t>
      </w:r>
      <w:r w:rsidRPr="00E519A7">
        <w:rPr>
          <w:szCs w:val="28"/>
          <w:lang w:eastAsia="ru-RU"/>
        </w:rPr>
        <w:t xml:space="preserve"> техническая, туристско-краеведческая. 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  <w:lang w:eastAsia="ru-RU"/>
        </w:rPr>
        <w:t xml:space="preserve">    </w:t>
      </w:r>
      <w:r w:rsidR="007428F9">
        <w:rPr>
          <w:szCs w:val="28"/>
          <w:lang w:eastAsia="ru-RU"/>
        </w:rPr>
        <w:tab/>
      </w:r>
      <w:r w:rsidRPr="00E519A7">
        <w:rPr>
          <w:szCs w:val="28"/>
        </w:rPr>
        <w:t>Муниципальное учреждение доп</w:t>
      </w:r>
      <w:r w:rsidR="004A7570">
        <w:rPr>
          <w:szCs w:val="28"/>
        </w:rPr>
        <w:t>олнительного образования Детск</w:t>
      </w:r>
      <w:proofErr w:type="gramStart"/>
      <w:r w:rsidR="004A7570">
        <w:rPr>
          <w:szCs w:val="28"/>
        </w:rPr>
        <w:t>о</w:t>
      </w:r>
      <w:r w:rsidRPr="00E519A7">
        <w:rPr>
          <w:szCs w:val="28"/>
        </w:rPr>
        <w:t>-</w:t>
      </w:r>
      <w:proofErr w:type="gramEnd"/>
      <w:r w:rsidRPr="00E519A7">
        <w:rPr>
          <w:szCs w:val="28"/>
        </w:rPr>
        <w:t xml:space="preserve"> юношеская </w:t>
      </w:r>
      <w:r w:rsidR="003963B3">
        <w:rPr>
          <w:szCs w:val="28"/>
        </w:rPr>
        <w:t xml:space="preserve"> </w:t>
      </w:r>
      <w:r w:rsidRPr="00E519A7">
        <w:rPr>
          <w:szCs w:val="28"/>
        </w:rPr>
        <w:t xml:space="preserve">спортивная </w:t>
      </w:r>
      <w:r w:rsidR="004A7570">
        <w:rPr>
          <w:szCs w:val="28"/>
        </w:rPr>
        <w:t xml:space="preserve"> </w:t>
      </w:r>
      <w:r w:rsidRPr="00E519A7">
        <w:rPr>
          <w:szCs w:val="28"/>
        </w:rPr>
        <w:t>школа работает по 10 видам спорта: л</w:t>
      </w:r>
      <w:r w:rsidR="000A79C5">
        <w:rPr>
          <w:szCs w:val="28"/>
        </w:rPr>
        <w:t xml:space="preserve">егкая атлетика, футбол, греко - </w:t>
      </w:r>
      <w:r w:rsidRPr="00E519A7">
        <w:rPr>
          <w:szCs w:val="28"/>
        </w:rPr>
        <w:t>римская борьба, пауэрлифтинг, шахматы, настольный       теннис, волейбол, баскетб</w:t>
      </w:r>
      <w:r w:rsidR="000A79C5">
        <w:rPr>
          <w:szCs w:val="28"/>
        </w:rPr>
        <w:t xml:space="preserve">ол, бадминтон, сетокан каратэ - </w:t>
      </w:r>
      <w:r w:rsidRPr="00E519A7">
        <w:rPr>
          <w:szCs w:val="28"/>
        </w:rPr>
        <w:t>ДО.</w:t>
      </w:r>
    </w:p>
    <w:p w:rsidR="00711C01" w:rsidRPr="00E519A7" w:rsidRDefault="00711C01" w:rsidP="00711C01">
      <w:pPr>
        <w:overflowPunct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E519A7">
        <w:rPr>
          <w:rFonts w:eastAsia="Times New Roman"/>
          <w:szCs w:val="28"/>
          <w:lang w:eastAsia="ru-RU"/>
        </w:rPr>
        <w:t xml:space="preserve">     </w:t>
      </w:r>
      <w:r w:rsidR="000A79C5">
        <w:rPr>
          <w:rFonts w:eastAsia="Times New Roman"/>
          <w:szCs w:val="28"/>
          <w:lang w:eastAsia="ru-RU"/>
        </w:rPr>
        <w:tab/>
      </w:r>
      <w:r w:rsidRPr="00E519A7">
        <w:rPr>
          <w:rFonts w:eastAsia="Times New Roman"/>
          <w:szCs w:val="28"/>
          <w:lang w:eastAsia="ru-RU"/>
        </w:rPr>
        <w:t>В школах по программам дополнительного образования  зан</w:t>
      </w:r>
      <w:r w:rsidR="000A79C5">
        <w:rPr>
          <w:rFonts w:eastAsia="Times New Roman"/>
          <w:szCs w:val="28"/>
          <w:lang w:eastAsia="ru-RU"/>
        </w:rPr>
        <w:t>имались 5080 школьников или 80 процентов</w:t>
      </w:r>
      <w:r w:rsidRPr="00E519A7">
        <w:rPr>
          <w:rFonts w:eastAsia="Times New Roman"/>
          <w:szCs w:val="28"/>
          <w:lang w:eastAsia="ru-RU"/>
        </w:rPr>
        <w:t xml:space="preserve"> от общего количества обучающихся.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 w:rsidR="000A79C5">
        <w:rPr>
          <w:szCs w:val="28"/>
        </w:rPr>
        <w:tab/>
      </w:r>
      <w:r w:rsidRPr="00E519A7">
        <w:rPr>
          <w:szCs w:val="28"/>
        </w:rPr>
        <w:t>Приоритетными направлениями воспитательной работы всех учреждений образования Курского района являются: патриотическое, духовно-нравственное, спортивно-оздоровительное, художественно-эстетическое, экологическое.</w:t>
      </w:r>
    </w:p>
    <w:p w:rsidR="00711C01" w:rsidRPr="00E519A7" w:rsidRDefault="00711C01" w:rsidP="00711C01">
      <w:pPr>
        <w:jc w:val="both"/>
        <w:rPr>
          <w:color w:val="000000"/>
          <w:szCs w:val="28"/>
          <w:lang w:eastAsia="ru-RU"/>
        </w:rPr>
      </w:pPr>
      <w:r w:rsidRPr="00E519A7">
        <w:rPr>
          <w:color w:val="000000"/>
          <w:szCs w:val="28"/>
          <w:lang w:eastAsia="ru-RU"/>
        </w:rPr>
        <w:t xml:space="preserve">     </w:t>
      </w:r>
      <w:r w:rsidR="000A79C5">
        <w:rPr>
          <w:color w:val="000000"/>
          <w:szCs w:val="28"/>
          <w:lang w:eastAsia="ru-RU"/>
        </w:rPr>
        <w:tab/>
      </w:r>
      <w:r w:rsidRPr="00E519A7">
        <w:rPr>
          <w:color w:val="000000"/>
          <w:szCs w:val="28"/>
          <w:lang w:eastAsia="ru-RU"/>
        </w:rPr>
        <w:t xml:space="preserve">Работа по патриотическому воспитанию в районе ведется в соответствии с государственной программой «Патриотическое воспитание граждан Российской Федерации на 2016- 2020 гг.» и программой отдела образования  «Гражданское и патриотическое воспитание детей и молодежи Курского района на 2016 - 2020 гг.»     </w:t>
      </w:r>
    </w:p>
    <w:p w:rsidR="00711C01" w:rsidRPr="00E519A7" w:rsidRDefault="00711C01" w:rsidP="004576C2">
      <w:pPr>
        <w:jc w:val="both"/>
        <w:rPr>
          <w:szCs w:val="28"/>
          <w:lang w:eastAsia="ru-RU"/>
        </w:rPr>
      </w:pPr>
      <w:r w:rsidRPr="00E519A7">
        <w:rPr>
          <w:color w:val="000000"/>
          <w:szCs w:val="28"/>
          <w:lang w:eastAsia="ru-RU"/>
        </w:rPr>
        <w:t xml:space="preserve">В школах района работают военно-патриотические, поисково-краеведческие клубы. </w:t>
      </w:r>
      <w:r w:rsidRPr="00E519A7">
        <w:rPr>
          <w:szCs w:val="28"/>
          <w:lang w:eastAsia="ru-RU"/>
        </w:rPr>
        <w:t xml:space="preserve"> </w:t>
      </w:r>
    </w:p>
    <w:p w:rsidR="00711C01" w:rsidRPr="00E519A7" w:rsidRDefault="00711C01" w:rsidP="00711C01">
      <w:pPr>
        <w:jc w:val="both"/>
        <w:rPr>
          <w:szCs w:val="28"/>
          <w:lang w:eastAsia="ru-RU"/>
        </w:rPr>
      </w:pPr>
      <w:r w:rsidRPr="00E519A7">
        <w:rPr>
          <w:szCs w:val="28"/>
          <w:lang w:eastAsia="ru-RU"/>
        </w:rPr>
        <w:t xml:space="preserve">    </w:t>
      </w:r>
      <w:r w:rsidR="00D50ED6">
        <w:rPr>
          <w:szCs w:val="28"/>
          <w:lang w:eastAsia="ru-RU"/>
        </w:rPr>
        <w:tab/>
      </w:r>
      <w:r w:rsidRPr="00E519A7">
        <w:rPr>
          <w:szCs w:val="28"/>
          <w:lang w:eastAsia="ru-RU"/>
        </w:rPr>
        <w:t xml:space="preserve"> В рамках  месячник</w:t>
      </w:r>
      <w:r w:rsidR="00D50ED6">
        <w:rPr>
          <w:szCs w:val="28"/>
          <w:lang w:eastAsia="ru-RU"/>
        </w:rPr>
        <w:t xml:space="preserve">а, оборонно-массовой и военно - </w:t>
      </w:r>
      <w:r w:rsidRPr="00E519A7">
        <w:rPr>
          <w:szCs w:val="28"/>
          <w:lang w:eastAsia="ru-RU"/>
        </w:rPr>
        <w:t xml:space="preserve">спортивной работы, проведены тематические уроки истории, классные часы, конференции; «Воинская слава солдата», «Служу Отечеству», встречи с ветеранами войны и труда. </w:t>
      </w:r>
    </w:p>
    <w:p w:rsidR="00711C01" w:rsidRPr="00E519A7" w:rsidRDefault="00711C01" w:rsidP="00D50ED6">
      <w:pPr>
        <w:ind w:firstLine="708"/>
        <w:jc w:val="both"/>
        <w:rPr>
          <w:szCs w:val="28"/>
          <w:lang w:eastAsia="ru-RU"/>
        </w:rPr>
      </w:pPr>
      <w:r w:rsidRPr="00E519A7">
        <w:rPr>
          <w:szCs w:val="28"/>
          <w:lang w:eastAsia="ru-RU"/>
        </w:rPr>
        <w:t>В рамках Плана мероприятий по подготовке и проведению в Курском районе празднования 74-й годовщины Победы в Великой Отечественной войне 1941-1945 годов, в 23 школах  района прошли акции  «Стена Памяти»,  «Бессмертный полк», «Письма Победы», «Георгиевская ленточка».</w:t>
      </w:r>
    </w:p>
    <w:p w:rsidR="00711C01" w:rsidRPr="00E519A7" w:rsidRDefault="00711C01" w:rsidP="00711C01">
      <w:pPr>
        <w:jc w:val="both"/>
        <w:rPr>
          <w:szCs w:val="28"/>
          <w:lang w:eastAsia="ru-RU"/>
        </w:rPr>
      </w:pPr>
      <w:r w:rsidRPr="00E519A7">
        <w:rPr>
          <w:szCs w:val="28"/>
          <w:lang w:eastAsia="ru-RU"/>
        </w:rPr>
        <w:t xml:space="preserve">     </w:t>
      </w:r>
      <w:r w:rsidR="00D50ED6">
        <w:rPr>
          <w:szCs w:val="28"/>
          <w:lang w:eastAsia="ru-RU"/>
        </w:rPr>
        <w:tab/>
      </w:r>
      <w:r w:rsidRPr="00E519A7">
        <w:rPr>
          <w:szCs w:val="28"/>
          <w:lang w:eastAsia="ru-RU"/>
        </w:rPr>
        <w:t>В общеобразовательных учреждениях ведётся работа по профилактике детского дорожно-транспортного травматизма и выполнению программы по правилам дорожного движения в сотрудничестве с ГИБДД, разработаны паспорта дорожной безопасности, проводится месячник «Внимание, дети»,</w:t>
      </w:r>
      <w:r w:rsidR="00C40AFF">
        <w:rPr>
          <w:szCs w:val="28"/>
          <w:lang w:eastAsia="ru-RU"/>
        </w:rPr>
        <w:t xml:space="preserve"> </w:t>
      </w:r>
      <w:r w:rsidRPr="00E519A7">
        <w:rPr>
          <w:szCs w:val="28"/>
          <w:lang w:eastAsia="ru-RU"/>
        </w:rPr>
        <w:t xml:space="preserve">районные соревнования «Законы дорог уважай». </w:t>
      </w:r>
    </w:p>
    <w:p w:rsidR="00711C01" w:rsidRPr="00E519A7" w:rsidRDefault="00711C01" w:rsidP="00711C01">
      <w:pPr>
        <w:jc w:val="both"/>
        <w:rPr>
          <w:szCs w:val="28"/>
          <w:lang w:eastAsia="ru-RU"/>
        </w:rPr>
      </w:pPr>
      <w:r w:rsidRPr="00E519A7">
        <w:rPr>
          <w:szCs w:val="28"/>
          <w:lang w:eastAsia="ru-RU"/>
        </w:rPr>
        <w:t xml:space="preserve">    </w:t>
      </w:r>
      <w:r w:rsidR="00C40AFF">
        <w:rPr>
          <w:szCs w:val="28"/>
          <w:lang w:eastAsia="ru-RU"/>
        </w:rPr>
        <w:t xml:space="preserve">  </w:t>
      </w:r>
      <w:r w:rsidR="00C40AFF">
        <w:rPr>
          <w:szCs w:val="28"/>
          <w:lang w:eastAsia="ru-RU"/>
        </w:rPr>
        <w:tab/>
      </w:r>
      <w:r w:rsidRPr="00E519A7">
        <w:rPr>
          <w:szCs w:val="28"/>
          <w:lang w:eastAsia="ru-RU"/>
        </w:rPr>
        <w:t xml:space="preserve">Большое  внимание в районе уделяется физическому здоровью </w:t>
      </w:r>
      <w:proofErr w:type="gramStart"/>
      <w:r w:rsidRPr="00E519A7">
        <w:rPr>
          <w:szCs w:val="28"/>
          <w:lang w:eastAsia="ru-RU"/>
        </w:rPr>
        <w:t>обучающихся</w:t>
      </w:r>
      <w:proofErr w:type="gramEnd"/>
      <w:r w:rsidRPr="00E519A7">
        <w:rPr>
          <w:szCs w:val="28"/>
          <w:lang w:eastAsia="ru-RU"/>
        </w:rPr>
        <w:t xml:space="preserve">. В 2019 году  проведен  ежегодный муниципальный этап спортивных соревнований школьников «Президентские состязания», в котором  приняли участие 472 обучающихся. 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  <w:lang w:eastAsia="ru-RU"/>
        </w:rPr>
        <w:t xml:space="preserve">     </w:t>
      </w:r>
      <w:r w:rsidR="00CC2EAE">
        <w:rPr>
          <w:szCs w:val="28"/>
          <w:lang w:eastAsia="ru-RU"/>
        </w:rPr>
        <w:tab/>
      </w:r>
      <w:proofErr w:type="gramStart"/>
      <w:r w:rsidRPr="00E519A7">
        <w:rPr>
          <w:szCs w:val="28"/>
          <w:lang w:eastAsia="ru-RU"/>
        </w:rPr>
        <w:t>В 2019 году проведены соревнования по волейболу (291 человек), б</w:t>
      </w:r>
      <w:r w:rsidR="004A7570">
        <w:rPr>
          <w:szCs w:val="28"/>
          <w:lang w:eastAsia="ru-RU"/>
        </w:rPr>
        <w:t xml:space="preserve">аскетболу (284 человек), мини </w:t>
      </w:r>
      <w:r w:rsidR="00CC2EAE">
        <w:rPr>
          <w:szCs w:val="28"/>
          <w:lang w:eastAsia="ru-RU"/>
        </w:rPr>
        <w:t xml:space="preserve">- </w:t>
      </w:r>
      <w:r w:rsidRPr="00E519A7">
        <w:rPr>
          <w:szCs w:val="28"/>
          <w:lang w:eastAsia="ru-RU"/>
        </w:rPr>
        <w:t>футболу (370 человек), соревнования п</w:t>
      </w:r>
      <w:r w:rsidR="00CC2EAE">
        <w:rPr>
          <w:szCs w:val="28"/>
          <w:lang w:eastAsia="ru-RU"/>
        </w:rPr>
        <w:t xml:space="preserve">о шашкам (121 человек), греко - </w:t>
      </w:r>
      <w:r w:rsidRPr="00E519A7">
        <w:rPr>
          <w:szCs w:val="28"/>
          <w:lang w:eastAsia="ru-RU"/>
        </w:rPr>
        <w:t>римской борьбе (131 человек),</w:t>
      </w:r>
      <w:r w:rsidR="004A7570">
        <w:rPr>
          <w:szCs w:val="28"/>
          <w:lang w:eastAsia="ru-RU"/>
        </w:rPr>
        <w:t xml:space="preserve"> </w:t>
      </w:r>
      <w:r w:rsidRPr="00E519A7">
        <w:rPr>
          <w:szCs w:val="28"/>
          <w:lang w:eastAsia="ru-RU"/>
        </w:rPr>
        <w:t xml:space="preserve"> районный кросс «Олимпийская звёздочка» (154 человека), спартакиада допризывной молодёжи (127 человек), соревнования по футболу «Кожаный мяч» (130 человек) и т.д.</w:t>
      </w:r>
      <w:r w:rsidRPr="00E519A7">
        <w:rPr>
          <w:szCs w:val="28"/>
        </w:rPr>
        <w:t xml:space="preserve">    </w:t>
      </w:r>
      <w:proofErr w:type="gramEnd"/>
    </w:p>
    <w:p w:rsidR="00711C01" w:rsidRPr="00E519A7" w:rsidRDefault="00711C01" w:rsidP="00711C01">
      <w:pPr>
        <w:jc w:val="both"/>
        <w:rPr>
          <w:color w:val="000000"/>
          <w:szCs w:val="28"/>
          <w:lang w:eastAsia="ru-RU"/>
        </w:rPr>
      </w:pPr>
      <w:r w:rsidRPr="00E519A7">
        <w:rPr>
          <w:szCs w:val="28"/>
        </w:rPr>
        <w:t xml:space="preserve">     </w:t>
      </w:r>
      <w:r w:rsidR="00FB4B93">
        <w:rPr>
          <w:szCs w:val="28"/>
        </w:rPr>
        <w:tab/>
      </w:r>
      <w:r w:rsidRPr="00E519A7">
        <w:rPr>
          <w:szCs w:val="28"/>
        </w:rPr>
        <w:t xml:space="preserve"> На территории Курского муниципального района образовательную деятельность осуществляют 22 </w:t>
      </w:r>
      <w:proofErr w:type="gramStart"/>
      <w:r w:rsidRPr="00E519A7">
        <w:rPr>
          <w:szCs w:val="28"/>
        </w:rPr>
        <w:t>дошкольных</w:t>
      </w:r>
      <w:proofErr w:type="gramEnd"/>
      <w:r w:rsidRPr="00E519A7">
        <w:rPr>
          <w:szCs w:val="28"/>
        </w:rPr>
        <w:t xml:space="preserve"> образовательных учреждения.</w:t>
      </w:r>
      <w:r w:rsidRPr="00E519A7">
        <w:rPr>
          <w:color w:val="000000"/>
          <w:szCs w:val="28"/>
          <w:lang w:eastAsia="ru-RU"/>
        </w:rPr>
        <w:t xml:space="preserve"> Доля дошкольных учреждений, оснащенных в соответствии с федеральными государственными требованиями, в общем количестве дошк</w:t>
      </w:r>
      <w:r w:rsidR="00FB4B93">
        <w:rPr>
          <w:color w:val="000000"/>
          <w:szCs w:val="28"/>
          <w:lang w:eastAsia="ru-RU"/>
        </w:rPr>
        <w:t>ольных учреждений составляет 72 процента</w:t>
      </w:r>
      <w:r w:rsidRPr="00E519A7">
        <w:rPr>
          <w:color w:val="000000"/>
          <w:szCs w:val="28"/>
          <w:lang w:eastAsia="ru-RU"/>
        </w:rPr>
        <w:t>.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color w:val="000000"/>
          <w:szCs w:val="28"/>
          <w:lang w:eastAsia="ru-RU"/>
        </w:rPr>
        <w:t xml:space="preserve">     </w:t>
      </w:r>
      <w:r w:rsidR="00FB4B93">
        <w:rPr>
          <w:color w:val="000000"/>
          <w:szCs w:val="28"/>
          <w:lang w:eastAsia="ru-RU"/>
        </w:rPr>
        <w:tab/>
      </w:r>
      <w:r w:rsidRPr="00E519A7">
        <w:rPr>
          <w:color w:val="000000"/>
          <w:szCs w:val="28"/>
          <w:lang w:eastAsia="ru-RU"/>
        </w:rPr>
        <w:t>В 2019 году поставлено на очередь в ДОУ 198 человек, зачислено 603 человека.</w:t>
      </w:r>
      <w:r w:rsidR="00790D77">
        <w:rPr>
          <w:color w:val="000000"/>
          <w:szCs w:val="28"/>
          <w:lang w:eastAsia="ru-RU"/>
        </w:rPr>
        <w:t xml:space="preserve"> </w:t>
      </w:r>
      <w:r w:rsidRPr="00E519A7">
        <w:rPr>
          <w:color w:val="000000"/>
          <w:szCs w:val="28"/>
          <w:lang w:eastAsia="ru-RU"/>
        </w:rPr>
        <w:t xml:space="preserve"> На 1 января 2020 года численность детей в дошкольных образовательных учреждениях составляет 22</w:t>
      </w:r>
      <w:r w:rsidR="00790D77">
        <w:rPr>
          <w:color w:val="000000"/>
          <w:szCs w:val="28"/>
          <w:lang w:eastAsia="ru-RU"/>
        </w:rPr>
        <w:t>38 человек, что составляет 40,3 процента</w:t>
      </w:r>
      <w:r w:rsidRPr="00E519A7">
        <w:rPr>
          <w:color w:val="000000"/>
          <w:szCs w:val="28"/>
          <w:lang w:eastAsia="ru-RU"/>
        </w:rPr>
        <w:t xml:space="preserve"> от общей численности детей дошкольного возраста.</w:t>
      </w:r>
    </w:p>
    <w:p w:rsidR="00711C01" w:rsidRPr="00E519A7" w:rsidRDefault="00711C01" w:rsidP="00790D77">
      <w:pPr>
        <w:ind w:firstLine="708"/>
        <w:jc w:val="both"/>
        <w:rPr>
          <w:szCs w:val="28"/>
        </w:rPr>
      </w:pPr>
      <w:r w:rsidRPr="00E519A7">
        <w:rPr>
          <w:color w:val="000000"/>
          <w:szCs w:val="28"/>
          <w:lang w:eastAsia="ru-RU"/>
        </w:rPr>
        <w:t>Удовлетворенность населения района дошкол</w:t>
      </w:r>
      <w:r w:rsidR="00790D77">
        <w:rPr>
          <w:color w:val="000000"/>
          <w:szCs w:val="28"/>
          <w:lang w:eastAsia="ru-RU"/>
        </w:rPr>
        <w:t>ьным образованием составляет 95 процента</w:t>
      </w:r>
      <w:r w:rsidRPr="00E519A7">
        <w:rPr>
          <w:color w:val="000000"/>
          <w:szCs w:val="28"/>
          <w:lang w:eastAsia="ru-RU"/>
        </w:rPr>
        <w:t>.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 w:rsidR="00790D77">
        <w:rPr>
          <w:szCs w:val="28"/>
        </w:rPr>
        <w:tab/>
      </w:r>
      <w:r w:rsidRPr="00E519A7">
        <w:rPr>
          <w:szCs w:val="28"/>
        </w:rPr>
        <w:t>В 2019 году численность педагогических работников дошкольных образовательных учреждений составила 186 человек.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</w:t>
      </w:r>
      <w:r w:rsidR="00790D77">
        <w:rPr>
          <w:szCs w:val="28"/>
        </w:rPr>
        <w:tab/>
      </w:r>
      <w:r w:rsidRPr="00E519A7">
        <w:rPr>
          <w:szCs w:val="28"/>
        </w:rPr>
        <w:t xml:space="preserve"> За 2018-2019 учебный год 2 руководителя дошкольных образовательных учреждений прошли обучение современным управленческим технологиям по программе «Менеджмент в образовании». 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 w:rsidR="00790D77">
        <w:rPr>
          <w:szCs w:val="28"/>
        </w:rPr>
        <w:tab/>
      </w:r>
      <w:r w:rsidRPr="00E519A7">
        <w:rPr>
          <w:color w:val="000000"/>
          <w:szCs w:val="28"/>
          <w:lang w:eastAsia="ru-RU"/>
        </w:rPr>
        <w:t>Компенсацию части платы, взимаемой с родителей (законных представителей), за присмотр и уход за детьми, посещающими дошкольные учреждения родители (законные представители) получают  на 1514 детей.</w:t>
      </w:r>
    </w:p>
    <w:p w:rsidR="00711C01" w:rsidRPr="00E519A7" w:rsidRDefault="00711C01" w:rsidP="00790D77">
      <w:pPr>
        <w:ind w:firstLine="708"/>
        <w:jc w:val="both"/>
        <w:rPr>
          <w:color w:val="000000"/>
          <w:szCs w:val="28"/>
          <w:lang w:eastAsia="ru-RU"/>
        </w:rPr>
      </w:pPr>
      <w:r w:rsidRPr="00E519A7">
        <w:rPr>
          <w:color w:val="000000"/>
          <w:szCs w:val="28"/>
          <w:lang w:eastAsia="ru-RU"/>
        </w:rPr>
        <w:t>Меры социальной  поддержки  по оплате   жилых   помещений, отоп</w:t>
      </w:r>
      <w:r w:rsidR="00790D77">
        <w:rPr>
          <w:color w:val="000000"/>
          <w:szCs w:val="28"/>
          <w:lang w:eastAsia="ru-RU"/>
        </w:rPr>
        <w:t>ления и  освещения получают 100 процентов</w:t>
      </w:r>
      <w:r w:rsidRPr="00E519A7">
        <w:rPr>
          <w:color w:val="000000"/>
          <w:szCs w:val="28"/>
          <w:lang w:eastAsia="ru-RU"/>
        </w:rPr>
        <w:t xml:space="preserve">  педагогических работников   дошкольных учреждений.</w:t>
      </w:r>
    </w:p>
    <w:p w:rsidR="00711C01" w:rsidRPr="00E519A7" w:rsidRDefault="00711C01" w:rsidP="005F6F78">
      <w:pPr>
        <w:jc w:val="both"/>
        <w:rPr>
          <w:szCs w:val="28"/>
        </w:rPr>
      </w:pPr>
      <w:r w:rsidRPr="00E519A7">
        <w:rPr>
          <w:color w:val="000000"/>
          <w:szCs w:val="28"/>
          <w:lang w:eastAsia="ru-RU"/>
        </w:rPr>
        <w:t xml:space="preserve">      </w:t>
      </w:r>
      <w:r w:rsidR="00790D77">
        <w:rPr>
          <w:color w:val="000000"/>
          <w:szCs w:val="28"/>
          <w:lang w:eastAsia="ru-RU"/>
        </w:rPr>
        <w:tab/>
      </w:r>
      <w:r w:rsidRPr="00E519A7">
        <w:rPr>
          <w:szCs w:val="28"/>
        </w:rPr>
        <w:t>В Курском районе развиваются все виды семейного устройства детей-сирот и детей, оставшихся без попечения родителей, в том числе и приемные семьи. По состоянию на 31.12.2019 года  проживают в замещающих семьях – 152 ребенка: опека и попечительство установлена над 75 детьми, в приемных семьях воспитываются 11 детей, в семьях усыновителей – 27, добровольная опека установлена над 46. Выплаты семьям осуществляются в соответствии с законом СК «О государственной поддержке приёмной семьи», опекунам - в соответствии с законом «О размере и порядке выплаты денежных средств на содержание ребенка опекуну (попечителю)». Задолженности по ним нет. Специалисты проводят плановые и внеплановые проверки условий жизни подопечных, соблюдения опекунами их прав и законных интересов, обеспечения сохранности их имущества, а также выполнения требований к осуществлению своих прав и исполнению обязанностей</w:t>
      </w:r>
      <w:r w:rsidR="00520A96">
        <w:rPr>
          <w:szCs w:val="28"/>
        </w:rPr>
        <w:t>.</w:t>
      </w:r>
    </w:p>
    <w:p w:rsidR="00711C01" w:rsidRPr="00DA5268" w:rsidRDefault="00DA5268" w:rsidP="00DA5268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711C01" w:rsidRPr="00E519A7">
        <w:rPr>
          <w:color w:val="000000"/>
          <w:szCs w:val="28"/>
        </w:rPr>
        <w:t>Питание в образовательных учреждениях осуществляется в соответствии с требованиями санитарного законодательства по цикличному меню.</w:t>
      </w:r>
    </w:p>
    <w:p w:rsidR="00711C01" w:rsidRPr="00E519A7" w:rsidRDefault="00711C01" w:rsidP="00A747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519A7">
        <w:rPr>
          <w:color w:val="000000"/>
          <w:szCs w:val="28"/>
        </w:rPr>
        <w:t xml:space="preserve">Все пищеблоки образовательных учреждений приведены в соответствие с требованиями СанПиН. Охват питанием обучающихся из многодетных и  </w:t>
      </w:r>
      <w:proofErr w:type="gramStart"/>
      <w:r w:rsidRPr="00E519A7">
        <w:rPr>
          <w:color w:val="000000"/>
          <w:szCs w:val="28"/>
        </w:rPr>
        <w:t xml:space="preserve">малообеспеченных семей, получающих ежемесячные денежные выплаты на питание из средств районного  бюджета </w:t>
      </w:r>
      <w:r w:rsidR="00314D09">
        <w:rPr>
          <w:color w:val="000000"/>
          <w:szCs w:val="28"/>
        </w:rPr>
        <w:t xml:space="preserve"> </w:t>
      </w:r>
      <w:r w:rsidRPr="00E519A7">
        <w:rPr>
          <w:color w:val="000000"/>
          <w:szCs w:val="28"/>
        </w:rPr>
        <w:t>составляет</w:t>
      </w:r>
      <w:proofErr w:type="gramEnd"/>
      <w:r w:rsidRPr="00E519A7">
        <w:rPr>
          <w:color w:val="000000"/>
          <w:szCs w:val="28"/>
        </w:rPr>
        <w:t xml:space="preserve">  </w:t>
      </w:r>
      <w:r w:rsidR="00A7472B">
        <w:rPr>
          <w:bCs/>
          <w:color w:val="000000"/>
          <w:szCs w:val="28"/>
        </w:rPr>
        <w:t>100 процентов</w:t>
      </w:r>
      <w:r w:rsidRPr="00E519A7">
        <w:rPr>
          <w:bCs/>
          <w:color w:val="000000"/>
          <w:szCs w:val="28"/>
        </w:rPr>
        <w:t>.</w:t>
      </w:r>
      <w:r w:rsidRPr="00E519A7">
        <w:rPr>
          <w:b/>
          <w:bCs/>
          <w:color w:val="000000"/>
          <w:szCs w:val="28"/>
        </w:rPr>
        <w:t xml:space="preserve"> </w:t>
      </w:r>
    </w:p>
    <w:p w:rsidR="00711C01" w:rsidRPr="00E519A7" w:rsidRDefault="00711C01" w:rsidP="00711C01">
      <w:pPr>
        <w:jc w:val="both"/>
        <w:rPr>
          <w:szCs w:val="28"/>
        </w:rPr>
      </w:pPr>
      <w:r w:rsidRPr="00E519A7">
        <w:rPr>
          <w:szCs w:val="28"/>
        </w:rPr>
        <w:t xml:space="preserve">     </w:t>
      </w:r>
      <w:r w:rsidR="00A7472B">
        <w:rPr>
          <w:szCs w:val="28"/>
        </w:rPr>
        <w:tab/>
      </w:r>
      <w:r w:rsidRPr="00E519A7">
        <w:rPr>
          <w:szCs w:val="28"/>
        </w:rPr>
        <w:t>В  2019 году охват горячим питанием и буфетной продукцие</w:t>
      </w:r>
      <w:r w:rsidR="00A7472B">
        <w:rPr>
          <w:szCs w:val="28"/>
        </w:rPr>
        <w:t>й составил   6030 учащихся</w:t>
      </w:r>
      <w:r w:rsidR="00DA5268">
        <w:rPr>
          <w:szCs w:val="28"/>
        </w:rPr>
        <w:t xml:space="preserve"> - </w:t>
      </w:r>
      <w:r w:rsidR="00A7472B">
        <w:rPr>
          <w:szCs w:val="28"/>
        </w:rPr>
        <w:t xml:space="preserve">95процентов </w:t>
      </w:r>
      <w:r w:rsidRPr="00E519A7">
        <w:rPr>
          <w:szCs w:val="28"/>
        </w:rPr>
        <w:t xml:space="preserve"> от фактического количества учащихся. Двухраз</w:t>
      </w:r>
      <w:r w:rsidR="00DE297F">
        <w:rPr>
          <w:szCs w:val="28"/>
        </w:rPr>
        <w:t>овым горячим питанием обеспечено</w:t>
      </w:r>
      <w:r w:rsidRPr="00E519A7">
        <w:rPr>
          <w:szCs w:val="28"/>
        </w:rPr>
        <w:t xml:space="preserve"> 40 учащихся СОШ № 11 и 20 учащихся с ОВЗ. Бесплатным питанием охвачены 1300 человек, дети из малообеспеченных, многодетных семей.</w:t>
      </w:r>
      <w:r w:rsidR="00A7472B">
        <w:rPr>
          <w:szCs w:val="28"/>
        </w:rPr>
        <w:t xml:space="preserve"> </w:t>
      </w:r>
      <w:r w:rsidRPr="00E519A7">
        <w:rPr>
          <w:szCs w:val="28"/>
        </w:rPr>
        <w:t xml:space="preserve"> 25 учащихся с ОВЗ обучающихся на дому получают сухой паек по стоимости 26</w:t>
      </w:r>
      <w:r w:rsidR="00883FE6">
        <w:rPr>
          <w:szCs w:val="28"/>
        </w:rPr>
        <w:t>,0</w:t>
      </w:r>
      <w:r w:rsidRPr="00E519A7">
        <w:rPr>
          <w:szCs w:val="28"/>
        </w:rPr>
        <w:t xml:space="preserve"> рублей.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E519A7">
        <w:rPr>
          <w:rFonts w:eastAsia="Times New Roman"/>
          <w:szCs w:val="28"/>
        </w:rPr>
        <w:t xml:space="preserve">     </w:t>
      </w:r>
      <w:r w:rsidR="007955AC">
        <w:rPr>
          <w:rFonts w:eastAsia="Times New Roman"/>
          <w:szCs w:val="28"/>
        </w:rPr>
        <w:tab/>
        <w:t>За текущий период 201</w:t>
      </w:r>
      <w:r w:rsidR="00A66E2E">
        <w:rPr>
          <w:rFonts w:eastAsia="Times New Roman"/>
          <w:szCs w:val="28"/>
        </w:rPr>
        <w:t xml:space="preserve">9 года  </w:t>
      </w:r>
      <w:proofErr w:type="gramStart"/>
      <w:r w:rsidR="00A66E2E">
        <w:rPr>
          <w:rFonts w:eastAsia="Times New Roman"/>
          <w:szCs w:val="28"/>
        </w:rPr>
        <w:t>произведена</w:t>
      </w:r>
      <w:proofErr w:type="gramEnd"/>
      <w:r w:rsidR="00A66E2E">
        <w:rPr>
          <w:rFonts w:eastAsia="Times New Roman"/>
          <w:szCs w:val="28"/>
        </w:rPr>
        <w:t xml:space="preserve"> </w:t>
      </w:r>
      <w:r w:rsidR="007955AC">
        <w:rPr>
          <w:rFonts w:eastAsia="Times New Roman"/>
          <w:szCs w:val="28"/>
        </w:rPr>
        <w:t xml:space="preserve"> з</w:t>
      </w:r>
      <w:r w:rsidR="00A66E2E">
        <w:rPr>
          <w:rFonts w:eastAsia="Times New Roman"/>
          <w:szCs w:val="28"/>
        </w:rPr>
        <w:t>аменена  211 оконных блоков</w:t>
      </w:r>
      <w:r w:rsidRPr="00E519A7">
        <w:rPr>
          <w:rFonts w:eastAsia="Times New Roman"/>
          <w:szCs w:val="28"/>
        </w:rPr>
        <w:t xml:space="preserve"> общей площадью 802,11 кв.м. Замена оконных блоков осуществлялась в МКОУ СОШ № 8 с. Русское, МДОУ № 3 с. Эдиссия, МДОУ № 19 с. Русское, МКДОУ № 20 с. Полтавское, МОУ школа-интернат с. Русское на сумму 3</w:t>
      </w:r>
      <w:r w:rsidR="004B1A47">
        <w:rPr>
          <w:rFonts w:eastAsia="Times New Roman"/>
          <w:szCs w:val="28"/>
        </w:rPr>
        <w:t>,8 млн. рублей.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E519A7">
        <w:rPr>
          <w:rFonts w:eastAsia="Times New Roman"/>
          <w:szCs w:val="28"/>
        </w:rPr>
        <w:t xml:space="preserve">     </w:t>
      </w:r>
      <w:r w:rsidR="00A66E2E">
        <w:rPr>
          <w:rFonts w:eastAsia="Times New Roman"/>
          <w:szCs w:val="28"/>
        </w:rPr>
        <w:tab/>
      </w:r>
      <w:r w:rsidRPr="00E519A7">
        <w:rPr>
          <w:rFonts w:eastAsia="Times New Roman"/>
          <w:szCs w:val="28"/>
        </w:rPr>
        <w:t xml:space="preserve">Выполнен </w:t>
      </w:r>
      <w:r w:rsidRPr="00E519A7">
        <w:rPr>
          <w:bCs/>
          <w:szCs w:val="28"/>
        </w:rPr>
        <w:t>капитальный ремонт кровли в МКОУ СОШ № 12 х. Графский на сумму 3</w:t>
      </w:r>
      <w:r w:rsidR="004B1A47">
        <w:rPr>
          <w:bCs/>
          <w:szCs w:val="28"/>
        </w:rPr>
        <w:t>,0 млн. рублей</w:t>
      </w:r>
      <w:r w:rsidRPr="00E519A7">
        <w:rPr>
          <w:bCs/>
          <w:szCs w:val="28"/>
        </w:rPr>
        <w:t xml:space="preserve">. 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rFonts w:eastAsia="Arial Unicode MS"/>
          <w:bCs/>
          <w:color w:val="000000"/>
          <w:szCs w:val="28"/>
          <w:highlight w:val="yellow"/>
        </w:rPr>
      </w:pPr>
      <w:r w:rsidRPr="00E519A7">
        <w:rPr>
          <w:bCs/>
          <w:szCs w:val="28"/>
        </w:rPr>
        <w:t xml:space="preserve">     </w:t>
      </w:r>
      <w:r w:rsidR="00A66E2E">
        <w:rPr>
          <w:bCs/>
          <w:szCs w:val="28"/>
        </w:rPr>
        <w:tab/>
      </w:r>
      <w:r w:rsidRPr="00E519A7">
        <w:rPr>
          <w:bCs/>
          <w:szCs w:val="28"/>
        </w:rPr>
        <w:t xml:space="preserve">Благоустроены территории образовательных учреждений: МКОУ СОШ № 2 ст. </w:t>
      </w:r>
      <w:proofErr w:type="gramStart"/>
      <w:r w:rsidRPr="00E519A7">
        <w:rPr>
          <w:bCs/>
          <w:szCs w:val="28"/>
        </w:rPr>
        <w:t>Курской</w:t>
      </w:r>
      <w:proofErr w:type="gramEnd"/>
      <w:r w:rsidRPr="00E519A7">
        <w:rPr>
          <w:bCs/>
          <w:szCs w:val="28"/>
        </w:rPr>
        <w:t xml:space="preserve"> на сумму 5</w:t>
      </w:r>
      <w:r w:rsidR="00066892">
        <w:rPr>
          <w:bCs/>
          <w:szCs w:val="28"/>
        </w:rPr>
        <w:t xml:space="preserve">,4 млн. рублей, </w:t>
      </w:r>
      <w:r w:rsidRPr="00E519A7">
        <w:rPr>
          <w:bCs/>
          <w:szCs w:val="28"/>
        </w:rPr>
        <w:t xml:space="preserve"> МКОУ СОШ № 5 с. Эдиссия на сумму 7</w:t>
      </w:r>
      <w:r w:rsidR="00066892">
        <w:rPr>
          <w:bCs/>
          <w:szCs w:val="28"/>
        </w:rPr>
        <w:t>,9 млн.</w:t>
      </w:r>
      <w:r w:rsidRPr="00E519A7">
        <w:rPr>
          <w:bCs/>
          <w:szCs w:val="28"/>
        </w:rPr>
        <w:t xml:space="preserve"> рублей.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bCs/>
          <w:szCs w:val="28"/>
        </w:rPr>
      </w:pPr>
      <w:r w:rsidRPr="00E519A7">
        <w:rPr>
          <w:bCs/>
          <w:szCs w:val="28"/>
        </w:rPr>
        <w:t xml:space="preserve">      </w:t>
      </w:r>
      <w:r w:rsidR="00A66E2E">
        <w:rPr>
          <w:bCs/>
          <w:szCs w:val="28"/>
        </w:rPr>
        <w:tab/>
      </w:r>
      <w:r w:rsidRPr="00E519A7">
        <w:rPr>
          <w:bCs/>
          <w:szCs w:val="28"/>
        </w:rPr>
        <w:t>В рамках реализации постановления Правительства Российской Федерации от 07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 установлены: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bCs/>
          <w:szCs w:val="28"/>
        </w:rPr>
      </w:pPr>
      <w:r w:rsidRPr="00E519A7">
        <w:rPr>
          <w:bCs/>
          <w:szCs w:val="28"/>
        </w:rPr>
        <w:t>турникеты в МКОУ СОШ № 1 ст. Курской, МКОУ СОШ № 2 ст. Курской, МКОУ СОШ № 5 с. Эдиссия, МОУ школе-интернате с. Русского на сумму 495</w:t>
      </w:r>
      <w:r w:rsidR="00F06D06">
        <w:rPr>
          <w:bCs/>
          <w:szCs w:val="28"/>
        </w:rPr>
        <w:t>,8 тыс.</w:t>
      </w:r>
      <w:r w:rsidRPr="00E519A7">
        <w:rPr>
          <w:bCs/>
          <w:szCs w:val="28"/>
        </w:rPr>
        <w:t xml:space="preserve"> рублей; 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bCs/>
          <w:szCs w:val="28"/>
        </w:rPr>
      </w:pPr>
      <w:r w:rsidRPr="00E519A7">
        <w:rPr>
          <w:bCs/>
          <w:szCs w:val="28"/>
        </w:rPr>
        <w:t>видеонаблюдение в МКОУ СОШ № 2 ст. Курской, МКОУ СОШ № 5 с. Эдиссия, МОУ школе-интернате с. Русского на сумму 463</w:t>
      </w:r>
      <w:r w:rsidR="00F06D06">
        <w:rPr>
          <w:bCs/>
          <w:szCs w:val="28"/>
        </w:rPr>
        <w:t>,2 тыс.</w:t>
      </w:r>
      <w:r w:rsidRPr="00E519A7">
        <w:rPr>
          <w:bCs/>
          <w:szCs w:val="28"/>
        </w:rPr>
        <w:t xml:space="preserve"> рублей;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bCs/>
          <w:szCs w:val="28"/>
        </w:rPr>
      </w:pPr>
      <w:r w:rsidRPr="00E519A7">
        <w:rPr>
          <w:bCs/>
          <w:szCs w:val="28"/>
        </w:rPr>
        <w:t xml:space="preserve"> оказание услуг по организации охраны и обеспечению безопасности в МКОУ СОШ № 1 ст. Курской, МКОУ СОШ № 2 ст. Курской, МКОУ СОШ № 5 с. Эдиссия, МОУ школе-</w:t>
      </w:r>
      <w:r w:rsidR="00F06D06">
        <w:rPr>
          <w:bCs/>
          <w:szCs w:val="28"/>
        </w:rPr>
        <w:t>интернате с. Русского на сумму 1,3 млн.</w:t>
      </w:r>
      <w:r w:rsidRPr="00E519A7">
        <w:rPr>
          <w:bCs/>
          <w:szCs w:val="28"/>
        </w:rPr>
        <w:t xml:space="preserve"> рублей.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bCs/>
          <w:szCs w:val="28"/>
        </w:rPr>
      </w:pPr>
      <w:r w:rsidRPr="00E519A7">
        <w:rPr>
          <w:bCs/>
          <w:szCs w:val="28"/>
        </w:rPr>
        <w:t xml:space="preserve">     </w:t>
      </w:r>
      <w:r w:rsidR="00A66E2E">
        <w:rPr>
          <w:bCs/>
          <w:szCs w:val="28"/>
        </w:rPr>
        <w:tab/>
      </w:r>
      <w:r w:rsidRPr="00E519A7">
        <w:rPr>
          <w:bCs/>
          <w:szCs w:val="28"/>
        </w:rPr>
        <w:t>Выполнены работы по монтажу, пуско-наладке и подключению программно-аппаратного комплекса «Стрелец-Мониторинг» в 42 образовательных учреждениях на сумму 1</w:t>
      </w:r>
      <w:r w:rsidR="00F06D06">
        <w:rPr>
          <w:bCs/>
          <w:szCs w:val="28"/>
        </w:rPr>
        <w:t>,7 млн.</w:t>
      </w:r>
      <w:r w:rsidRPr="00E519A7">
        <w:rPr>
          <w:bCs/>
          <w:szCs w:val="28"/>
        </w:rPr>
        <w:t xml:space="preserve"> рублей.</w:t>
      </w:r>
    </w:p>
    <w:p w:rsidR="00711C01" w:rsidRPr="00E519A7" w:rsidRDefault="00711C01" w:rsidP="00711C01">
      <w:pPr>
        <w:autoSpaceDE w:val="0"/>
        <w:autoSpaceDN w:val="0"/>
        <w:adjustRightInd w:val="0"/>
        <w:jc w:val="both"/>
        <w:rPr>
          <w:bCs/>
          <w:szCs w:val="28"/>
        </w:rPr>
      </w:pPr>
      <w:r w:rsidRPr="00E519A7">
        <w:rPr>
          <w:bCs/>
          <w:szCs w:val="28"/>
        </w:rPr>
        <w:t xml:space="preserve">    </w:t>
      </w:r>
      <w:r w:rsidR="00A66E2E">
        <w:rPr>
          <w:bCs/>
          <w:szCs w:val="28"/>
        </w:rPr>
        <w:tab/>
      </w:r>
      <w:r w:rsidRPr="00E519A7">
        <w:rPr>
          <w:bCs/>
          <w:szCs w:val="28"/>
        </w:rPr>
        <w:t xml:space="preserve"> Проведено психиатрическое освидетельствование 808 работников системы образования на сумму 721</w:t>
      </w:r>
      <w:r w:rsidR="00F06D06">
        <w:rPr>
          <w:bCs/>
          <w:szCs w:val="28"/>
        </w:rPr>
        <w:t>,</w:t>
      </w:r>
      <w:r w:rsidR="004F4A38">
        <w:rPr>
          <w:bCs/>
          <w:szCs w:val="28"/>
        </w:rPr>
        <w:t>0 тыс.</w:t>
      </w:r>
      <w:r w:rsidRPr="00E519A7">
        <w:rPr>
          <w:bCs/>
          <w:szCs w:val="28"/>
        </w:rPr>
        <w:t xml:space="preserve"> рублей. </w:t>
      </w:r>
    </w:p>
    <w:p w:rsidR="00711C01" w:rsidRPr="00E519A7" w:rsidRDefault="00711C01" w:rsidP="00405179">
      <w:pPr>
        <w:autoSpaceDE w:val="0"/>
        <w:autoSpaceDN w:val="0"/>
        <w:adjustRightInd w:val="0"/>
        <w:jc w:val="both"/>
        <w:rPr>
          <w:bCs/>
          <w:szCs w:val="28"/>
        </w:rPr>
      </w:pPr>
      <w:r w:rsidRPr="00E519A7">
        <w:rPr>
          <w:bCs/>
          <w:szCs w:val="28"/>
        </w:rPr>
        <w:t xml:space="preserve">     </w:t>
      </w:r>
      <w:r w:rsidR="00405179">
        <w:rPr>
          <w:bCs/>
          <w:szCs w:val="28"/>
        </w:rPr>
        <w:tab/>
      </w:r>
      <w:r w:rsidRPr="00E519A7">
        <w:rPr>
          <w:bCs/>
          <w:szCs w:val="28"/>
        </w:rPr>
        <w:t xml:space="preserve"> </w:t>
      </w:r>
      <w:proofErr w:type="gramStart"/>
      <w:r w:rsidRPr="00E519A7">
        <w:rPr>
          <w:bCs/>
          <w:szCs w:val="28"/>
        </w:rPr>
        <w:t>Выполнены работы:</w:t>
      </w:r>
      <w:r w:rsidR="00405179">
        <w:rPr>
          <w:bCs/>
          <w:szCs w:val="28"/>
        </w:rPr>
        <w:t xml:space="preserve"> </w:t>
      </w:r>
      <w:r w:rsidRPr="00E519A7">
        <w:rPr>
          <w:bCs/>
          <w:szCs w:val="28"/>
        </w:rPr>
        <w:t>ремонт системы отопления в здании МУ ДО «ЦД</w:t>
      </w:r>
      <w:r>
        <w:rPr>
          <w:bCs/>
          <w:szCs w:val="28"/>
        </w:rPr>
        <w:t>ОД» на сумму 1</w:t>
      </w:r>
      <w:r w:rsidR="004F4A38">
        <w:rPr>
          <w:bCs/>
          <w:szCs w:val="28"/>
        </w:rPr>
        <w:t>,4 млн. рублей</w:t>
      </w:r>
      <w:r>
        <w:rPr>
          <w:bCs/>
          <w:szCs w:val="28"/>
        </w:rPr>
        <w:t xml:space="preserve">, </w:t>
      </w:r>
      <w:r w:rsidRPr="00E519A7">
        <w:rPr>
          <w:bCs/>
          <w:szCs w:val="28"/>
        </w:rPr>
        <w:t xml:space="preserve"> ремонт пищеблока и актового зала в МКОУ СОШ № 12 х. Графск</w:t>
      </w:r>
      <w:r>
        <w:rPr>
          <w:bCs/>
          <w:szCs w:val="28"/>
        </w:rPr>
        <w:t>ий на сумму 1</w:t>
      </w:r>
      <w:r w:rsidR="004F4A38">
        <w:rPr>
          <w:bCs/>
          <w:szCs w:val="28"/>
        </w:rPr>
        <w:t>,8 млн.</w:t>
      </w:r>
      <w:r>
        <w:rPr>
          <w:bCs/>
          <w:szCs w:val="28"/>
        </w:rPr>
        <w:t xml:space="preserve"> рублей, </w:t>
      </w:r>
      <w:r w:rsidRPr="00E519A7">
        <w:rPr>
          <w:bCs/>
          <w:szCs w:val="28"/>
        </w:rPr>
        <w:t xml:space="preserve"> ремонт части здания в МКОУ СОШ № 12 х. Граф</w:t>
      </w:r>
      <w:r>
        <w:rPr>
          <w:bCs/>
          <w:szCs w:val="28"/>
        </w:rPr>
        <w:t>ский на сумму 471</w:t>
      </w:r>
      <w:r w:rsidR="004F4A38">
        <w:rPr>
          <w:bCs/>
          <w:szCs w:val="28"/>
        </w:rPr>
        <w:t>,4 тыс.</w:t>
      </w:r>
      <w:r>
        <w:rPr>
          <w:bCs/>
          <w:szCs w:val="28"/>
        </w:rPr>
        <w:t xml:space="preserve"> рублей, </w:t>
      </w:r>
      <w:r w:rsidRPr="00E519A7">
        <w:rPr>
          <w:bCs/>
          <w:szCs w:val="28"/>
        </w:rPr>
        <w:t xml:space="preserve"> ремонт дорожек в МУ ДО «ЦДОД» Звездный на сумму 737</w:t>
      </w:r>
      <w:r w:rsidR="004F4A38">
        <w:rPr>
          <w:bCs/>
          <w:szCs w:val="28"/>
        </w:rPr>
        <w:t>,</w:t>
      </w:r>
      <w:r w:rsidRPr="00E519A7">
        <w:rPr>
          <w:bCs/>
          <w:szCs w:val="28"/>
        </w:rPr>
        <w:t xml:space="preserve"> </w:t>
      </w:r>
      <w:r w:rsidR="004F4A38">
        <w:rPr>
          <w:bCs/>
          <w:szCs w:val="28"/>
        </w:rPr>
        <w:t>8 тыс.</w:t>
      </w:r>
      <w:r>
        <w:rPr>
          <w:bCs/>
          <w:szCs w:val="28"/>
        </w:rPr>
        <w:t xml:space="preserve"> рублей, </w:t>
      </w:r>
      <w:r w:rsidRPr="00E519A7">
        <w:rPr>
          <w:bCs/>
          <w:szCs w:val="28"/>
        </w:rPr>
        <w:t xml:space="preserve"> замена светильников</w:t>
      </w:r>
      <w:proofErr w:type="gramEnd"/>
      <w:r w:rsidRPr="00E519A7">
        <w:rPr>
          <w:bCs/>
          <w:szCs w:val="28"/>
        </w:rPr>
        <w:t xml:space="preserve"> в здании МДОУ № 8 с. Р</w:t>
      </w:r>
      <w:r>
        <w:rPr>
          <w:bCs/>
          <w:szCs w:val="28"/>
        </w:rPr>
        <w:t>усского на сумму 212</w:t>
      </w:r>
      <w:r w:rsidR="00782800">
        <w:rPr>
          <w:bCs/>
          <w:szCs w:val="28"/>
        </w:rPr>
        <w:t>,9 тыс.</w:t>
      </w:r>
      <w:r>
        <w:rPr>
          <w:bCs/>
          <w:szCs w:val="28"/>
        </w:rPr>
        <w:t xml:space="preserve"> рублей, </w:t>
      </w:r>
      <w:r w:rsidRPr="00E519A7">
        <w:rPr>
          <w:bCs/>
          <w:szCs w:val="28"/>
        </w:rPr>
        <w:t xml:space="preserve"> устройство ограждения территории в МКОУ СОШ № 7 п. Бал</w:t>
      </w:r>
      <w:r>
        <w:rPr>
          <w:bCs/>
          <w:szCs w:val="28"/>
        </w:rPr>
        <w:t>тийский на сумму 673</w:t>
      </w:r>
      <w:r w:rsidR="00782800">
        <w:rPr>
          <w:bCs/>
          <w:szCs w:val="28"/>
        </w:rPr>
        <w:t>,4 тыс</w:t>
      </w:r>
      <w:proofErr w:type="gramStart"/>
      <w:r w:rsidR="00782800">
        <w:rPr>
          <w:bCs/>
          <w:szCs w:val="28"/>
        </w:rPr>
        <w:t>.</w:t>
      </w:r>
      <w:r>
        <w:rPr>
          <w:bCs/>
          <w:szCs w:val="28"/>
        </w:rPr>
        <w:t>р</w:t>
      </w:r>
      <w:proofErr w:type="gramEnd"/>
      <w:r>
        <w:rPr>
          <w:bCs/>
          <w:szCs w:val="28"/>
        </w:rPr>
        <w:t>ублей,</w:t>
      </w:r>
    </w:p>
    <w:p w:rsidR="00711C01" w:rsidRDefault="00711C01" w:rsidP="002F531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proofErr w:type="gramStart"/>
      <w:r w:rsidRPr="00E519A7">
        <w:rPr>
          <w:bCs/>
          <w:szCs w:val="28"/>
        </w:rPr>
        <w:t>электромонтажные работы по ремонту электропроводки в здании МКДОУ № 15 п. Балтий</w:t>
      </w:r>
      <w:r>
        <w:rPr>
          <w:bCs/>
          <w:szCs w:val="28"/>
        </w:rPr>
        <w:t>ский на сумму 294</w:t>
      </w:r>
      <w:r w:rsidR="00782800">
        <w:rPr>
          <w:bCs/>
          <w:szCs w:val="28"/>
        </w:rPr>
        <w:t>, 7 тыс.</w:t>
      </w:r>
      <w:r>
        <w:rPr>
          <w:bCs/>
          <w:szCs w:val="28"/>
        </w:rPr>
        <w:t xml:space="preserve"> рублей, </w:t>
      </w:r>
      <w:r w:rsidRPr="00E519A7">
        <w:rPr>
          <w:bCs/>
          <w:szCs w:val="28"/>
        </w:rPr>
        <w:t xml:space="preserve"> ремонт электроосвещения в здании МОУ СОШ № 6 с. Полт</w:t>
      </w:r>
      <w:r>
        <w:rPr>
          <w:bCs/>
          <w:szCs w:val="28"/>
        </w:rPr>
        <w:t>авского на сумму 540</w:t>
      </w:r>
      <w:r w:rsidR="00782800">
        <w:rPr>
          <w:bCs/>
          <w:szCs w:val="28"/>
        </w:rPr>
        <w:t>,0 тыс.</w:t>
      </w:r>
      <w:r>
        <w:rPr>
          <w:bCs/>
          <w:szCs w:val="28"/>
        </w:rPr>
        <w:t xml:space="preserve"> рублей,</w:t>
      </w:r>
      <w:r w:rsidRPr="00E519A7">
        <w:rPr>
          <w:bCs/>
          <w:szCs w:val="28"/>
        </w:rPr>
        <w:t xml:space="preserve"> ремонт коридора в здании МОУ СОШ № 18 с. Уваровс</w:t>
      </w:r>
      <w:r>
        <w:rPr>
          <w:bCs/>
          <w:szCs w:val="28"/>
        </w:rPr>
        <w:t>кого на сумму 759</w:t>
      </w:r>
      <w:r w:rsidR="00782800">
        <w:rPr>
          <w:bCs/>
          <w:szCs w:val="28"/>
        </w:rPr>
        <w:t>,7 тыс.</w:t>
      </w:r>
      <w:r>
        <w:rPr>
          <w:bCs/>
          <w:szCs w:val="28"/>
        </w:rPr>
        <w:t xml:space="preserve"> рублей, </w:t>
      </w:r>
      <w:r w:rsidRPr="00E519A7">
        <w:rPr>
          <w:bCs/>
          <w:szCs w:val="28"/>
        </w:rPr>
        <w:t xml:space="preserve"> ремонт системы отопления в здании МОУ СОШ № 18 с. Уваровс</w:t>
      </w:r>
      <w:r>
        <w:rPr>
          <w:bCs/>
          <w:szCs w:val="28"/>
        </w:rPr>
        <w:t>кого на сумму 297</w:t>
      </w:r>
      <w:r w:rsidR="00874D08">
        <w:rPr>
          <w:bCs/>
          <w:szCs w:val="28"/>
        </w:rPr>
        <w:t>,3 тыс.</w:t>
      </w:r>
      <w:r>
        <w:rPr>
          <w:bCs/>
          <w:szCs w:val="28"/>
        </w:rPr>
        <w:t xml:space="preserve"> рублей</w:t>
      </w:r>
      <w:proofErr w:type="gramEnd"/>
      <w:r>
        <w:rPr>
          <w:bCs/>
          <w:szCs w:val="28"/>
        </w:rPr>
        <w:t>,</w:t>
      </w:r>
      <w:r w:rsidRPr="00E519A7">
        <w:rPr>
          <w:bCs/>
          <w:szCs w:val="28"/>
        </w:rPr>
        <w:t xml:space="preserve">  ремонт спортивного зала в МКОУ СОШ № 12 х. Графский на сумму 2</w:t>
      </w:r>
      <w:r w:rsidR="00874D08">
        <w:rPr>
          <w:bCs/>
          <w:szCs w:val="28"/>
        </w:rPr>
        <w:t>,0 млн.</w:t>
      </w:r>
      <w:r w:rsidRPr="00E519A7">
        <w:rPr>
          <w:bCs/>
          <w:szCs w:val="28"/>
        </w:rPr>
        <w:t xml:space="preserve"> рублей.</w:t>
      </w:r>
      <w:r w:rsidRPr="00E519A7">
        <w:rPr>
          <w:b/>
          <w:szCs w:val="28"/>
        </w:rPr>
        <w:t xml:space="preserve">  </w:t>
      </w:r>
    </w:p>
    <w:p w:rsidR="002F531A" w:rsidRPr="002F531A" w:rsidRDefault="002F531A" w:rsidP="002F531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eastAsia="ru-RU"/>
        </w:rPr>
      </w:pPr>
      <w:r w:rsidRPr="002F531A">
        <w:rPr>
          <w:szCs w:val="28"/>
        </w:rPr>
        <w:t xml:space="preserve">В 2019 году </w:t>
      </w:r>
      <w:r>
        <w:rPr>
          <w:szCs w:val="28"/>
        </w:rPr>
        <w:t xml:space="preserve"> среднемесячная заработная плата </w:t>
      </w:r>
      <w:r w:rsidR="009A0A38">
        <w:rPr>
          <w:szCs w:val="28"/>
        </w:rPr>
        <w:t>учителей 26</w:t>
      </w:r>
      <w:r w:rsidR="0071655E">
        <w:rPr>
          <w:szCs w:val="28"/>
        </w:rPr>
        <w:t xml:space="preserve"> </w:t>
      </w:r>
      <w:r w:rsidR="009A0A38">
        <w:rPr>
          <w:szCs w:val="28"/>
        </w:rPr>
        <w:t>130,5 рублей (2018 год 26</w:t>
      </w:r>
      <w:r w:rsidR="0071655E">
        <w:rPr>
          <w:szCs w:val="28"/>
        </w:rPr>
        <w:t xml:space="preserve"> </w:t>
      </w:r>
      <w:r w:rsidR="009A0A38">
        <w:rPr>
          <w:szCs w:val="28"/>
        </w:rPr>
        <w:t xml:space="preserve">123,1 рублей), </w:t>
      </w:r>
      <w:r>
        <w:rPr>
          <w:szCs w:val="28"/>
        </w:rPr>
        <w:t xml:space="preserve">педагогических работников составила </w:t>
      </w:r>
      <w:r w:rsidR="004446F5">
        <w:rPr>
          <w:szCs w:val="28"/>
        </w:rPr>
        <w:t>25</w:t>
      </w:r>
      <w:r w:rsidR="0071655E">
        <w:rPr>
          <w:szCs w:val="28"/>
        </w:rPr>
        <w:t xml:space="preserve"> </w:t>
      </w:r>
      <w:r w:rsidR="004446F5">
        <w:rPr>
          <w:szCs w:val="28"/>
        </w:rPr>
        <w:t xml:space="preserve">527,8 </w:t>
      </w:r>
      <w:r>
        <w:rPr>
          <w:szCs w:val="28"/>
        </w:rPr>
        <w:t>рублей</w:t>
      </w:r>
      <w:r w:rsidR="004446F5">
        <w:rPr>
          <w:szCs w:val="28"/>
        </w:rPr>
        <w:t xml:space="preserve"> (2018 год 25</w:t>
      </w:r>
      <w:r w:rsidR="0071655E">
        <w:rPr>
          <w:szCs w:val="28"/>
        </w:rPr>
        <w:t xml:space="preserve"> </w:t>
      </w:r>
      <w:r w:rsidR="004446F5">
        <w:rPr>
          <w:szCs w:val="28"/>
        </w:rPr>
        <w:t>527,2 рубля)</w:t>
      </w:r>
      <w:r>
        <w:rPr>
          <w:szCs w:val="28"/>
        </w:rPr>
        <w:t xml:space="preserve">, </w:t>
      </w:r>
      <w:r w:rsidR="00DE297F">
        <w:rPr>
          <w:szCs w:val="28"/>
        </w:rPr>
        <w:t xml:space="preserve"> работников дополнительного образования   </w:t>
      </w:r>
      <w:r w:rsidR="0071655E">
        <w:rPr>
          <w:szCs w:val="28"/>
        </w:rPr>
        <w:t xml:space="preserve">26130,9 </w:t>
      </w:r>
      <w:r w:rsidR="00DE297F">
        <w:rPr>
          <w:szCs w:val="28"/>
        </w:rPr>
        <w:t>рублей</w:t>
      </w:r>
      <w:r w:rsidR="0071655E">
        <w:rPr>
          <w:szCs w:val="28"/>
        </w:rPr>
        <w:t xml:space="preserve"> (26127,4 рубля), работников дошкольного образования </w:t>
      </w:r>
      <w:r w:rsidR="00FB040E">
        <w:rPr>
          <w:szCs w:val="28"/>
        </w:rPr>
        <w:t>24 991,3 рубля (2018 год 23453,6 рублей)</w:t>
      </w:r>
      <w:r w:rsidR="00DE297F">
        <w:rPr>
          <w:szCs w:val="28"/>
        </w:rPr>
        <w:t>.</w:t>
      </w:r>
    </w:p>
    <w:p w:rsidR="001861F0" w:rsidRDefault="001861F0" w:rsidP="001861F0">
      <w:pPr>
        <w:ind w:firstLine="709"/>
        <w:jc w:val="center"/>
        <w:rPr>
          <w:b/>
          <w:color w:val="FF0000"/>
        </w:rPr>
      </w:pPr>
    </w:p>
    <w:p w:rsidR="001861F0" w:rsidRPr="009613D3" w:rsidRDefault="00400CA5" w:rsidP="00400CA5">
      <w:pPr>
        <w:jc w:val="both"/>
        <w:rPr>
          <w:b/>
        </w:rPr>
      </w:pPr>
      <w:r>
        <w:rPr>
          <w:b/>
        </w:rPr>
        <w:t>З</w:t>
      </w:r>
      <w:r w:rsidR="001861F0" w:rsidRPr="009613D3">
        <w:rPr>
          <w:b/>
        </w:rPr>
        <w:t>дравоохранение</w:t>
      </w:r>
    </w:p>
    <w:p w:rsidR="00C46BC6" w:rsidRDefault="005E71AD" w:rsidP="00400CA5">
      <w:pPr>
        <w:ind w:firstLine="708"/>
        <w:jc w:val="both"/>
        <w:rPr>
          <w:szCs w:val="28"/>
        </w:rPr>
      </w:pPr>
      <w:r w:rsidRPr="0088781B">
        <w:t xml:space="preserve">В структуру </w:t>
      </w:r>
      <w:r w:rsidR="0088781B" w:rsidRPr="0088781B">
        <w:t>ГБУЗ  СК «Курская РБ»</w:t>
      </w:r>
      <w:r w:rsidR="001861F0" w:rsidRPr="0088781B">
        <w:t xml:space="preserve"> </w:t>
      </w:r>
      <w:r w:rsidR="0088781B">
        <w:t xml:space="preserve"> </w:t>
      </w:r>
      <w:r w:rsidR="00E74CB0">
        <w:t xml:space="preserve">входит </w:t>
      </w:r>
      <w:r w:rsidR="00A1693D">
        <w:t xml:space="preserve"> 1 </w:t>
      </w:r>
      <w:r w:rsidR="00A1693D">
        <w:rPr>
          <w:szCs w:val="28"/>
        </w:rPr>
        <w:t>стационарная  больница, 11 врачебных амбулаторий</w:t>
      </w:r>
      <w:r w:rsidR="00A1693D" w:rsidRPr="00B4691D">
        <w:rPr>
          <w:szCs w:val="28"/>
        </w:rPr>
        <w:t xml:space="preserve">, </w:t>
      </w:r>
      <w:r w:rsidR="00A1693D">
        <w:rPr>
          <w:szCs w:val="28"/>
        </w:rPr>
        <w:t xml:space="preserve">1 </w:t>
      </w:r>
      <w:r w:rsidR="00A1693D" w:rsidRPr="00B4691D">
        <w:rPr>
          <w:szCs w:val="28"/>
        </w:rPr>
        <w:t>рай</w:t>
      </w:r>
      <w:r w:rsidR="00A1693D">
        <w:rPr>
          <w:szCs w:val="28"/>
        </w:rPr>
        <w:t>онная поликлиника, 1 участковая больница,   11 фельдшерских пунктов</w:t>
      </w:r>
      <w:r w:rsidR="00A1693D" w:rsidRPr="00B4691D">
        <w:rPr>
          <w:szCs w:val="28"/>
        </w:rPr>
        <w:t>. Коечная мощность составляет 272 коек, из них 215 круглосуточных, 57 дневного стационара</w:t>
      </w:r>
      <w:r w:rsidR="00A1693D" w:rsidRPr="00C46BC6">
        <w:rPr>
          <w:szCs w:val="28"/>
        </w:rPr>
        <w:t xml:space="preserve">.    </w:t>
      </w:r>
    </w:p>
    <w:p w:rsidR="008232EA" w:rsidRDefault="00C46BC6" w:rsidP="00400CA5">
      <w:pPr>
        <w:ind w:firstLine="708"/>
        <w:jc w:val="both"/>
        <w:rPr>
          <w:szCs w:val="28"/>
        </w:rPr>
      </w:pPr>
      <w:r w:rsidRPr="00C46BC6">
        <w:rPr>
          <w:szCs w:val="28"/>
        </w:rPr>
        <w:t>В здравоохранении района работает 624 работника</w:t>
      </w:r>
      <w:r>
        <w:rPr>
          <w:szCs w:val="28"/>
        </w:rPr>
        <w:t>,</w:t>
      </w:r>
      <w:r w:rsidRPr="00C46BC6">
        <w:rPr>
          <w:szCs w:val="28"/>
        </w:rPr>
        <w:t xml:space="preserve"> из них</w:t>
      </w:r>
      <w:r>
        <w:rPr>
          <w:szCs w:val="28"/>
        </w:rPr>
        <w:t>:</w:t>
      </w:r>
      <w:r w:rsidRPr="00C46BC6">
        <w:rPr>
          <w:szCs w:val="28"/>
        </w:rPr>
        <w:t xml:space="preserve">  </w:t>
      </w:r>
      <w:r>
        <w:rPr>
          <w:szCs w:val="28"/>
        </w:rPr>
        <w:t xml:space="preserve">73 врача, 315 </w:t>
      </w:r>
      <w:r w:rsidR="007172C5">
        <w:rPr>
          <w:szCs w:val="28"/>
        </w:rPr>
        <w:t>работников среднего медицинского персонала.</w:t>
      </w:r>
      <w:r w:rsidR="007172C5" w:rsidRPr="007172C5">
        <w:rPr>
          <w:szCs w:val="28"/>
        </w:rPr>
        <w:t xml:space="preserve"> </w:t>
      </w:r>
    </w:p>
    <w:p w:rsidR="009B20B9" w:rsidRPr="009B20B9" w:rsidRDefault="009B20B9" w:rsidP="00E37551">
      <w:pPr>
        <w:ind w:firstLine="708"/>
        <w:jc w:val="both"/>
        <w:rPr>
          <w:szCs w:val="28"/>
        </w:rPr>
      </w:pPr>
      <w:r w:rsidRPr="009B20B9">
        <w:rPr>
          <w:szCs w:val="28"/>
        </w:rPr>
        <w:t>Выполнено: посещений к врачам в 2019 году 234359 (2018 год 232 917).</w:t>
      </w:r>
      <w:r w:rsidR="00E37551">
        <w:rPr>
          <w:szCs w:val="28"/>
        </w:rPr>
        <w:t xml:space="preserve"> </w:t>
      </w:r>
      <w:r w:rsidRPr="009B20B9">
        <w:rPr>
          <w:szCs w:val="28"/>
        </w:rPr>
        <w:t>В стационарах районной больнице за 2019 год пролечено 5946 больных (2018 год 6627 человека).</w:t>
      </w:r>
    </w:p>
    <w:p w:rsidR="009B20B9" w:rsidRPr="00C46BC6" w:rsidRDefault="009B20B9" w:rsidP="00351D5D">
      <w:pPr>
        <w:ind w:firstLine="708"/>
        <w:jc w:val="both"/>
        <w:rPr>
          <w:szCs w:val="28"/>
        </w:rPr>
      </w:pPr>
      <w:r w:rsidRPr="009B20B9">
        <w:rPr>
          <w:szCs w:val="28"/>
        </w:rPr>
        <w:t>Рождаемость на 1000 населени</w:t>
      </w:r>
      <w:r>
        <w:rPr>
          <w:szCs w:val="28"/>
        </w:rPr>
        <w:t xml:space="preserve">я в 2019 году  </w:t>
      </w:r>
      <w:r w:rsidR="00A652ED">
        <w:rPr>
          <w:szCs w:val="28"/>
        </w:rPr>
        <w:t>состав</w:t>
      </w:r>
      <w:r>
        <w:rPr>
          <w:szCs w:val="28"/>
        </w:rPr>
        <w:t xml:space="preserve">ило 9,1 промилле </w:t>
      </w:r>
      <w:r w:rsidRPr="009B20B9">
        <w:rPr>
          <w:szCs w:val="28"/>
        </w:rPr>
        <w:t>(2018 год 9,4 промилле</w:t>
      </w:r>
      <w:r w:rsidR="00A652ED">
        <w:rPr>
          <w:szCs w:val="28"/>
        </w:rPr>
        <w:t>)</w:t>
      </w:r>
      <w:r w:rsidRPr="009B20B9">
        <w:rPr>
          <w:szCs w:val="28"/>
        </w:rPr>
        <w:t>.  Смертность на 1000 населения в 2019 году   ум</w:t>
      </w:r>
      <w:r>
        <w:rPr>
          <w:szCs w:val="28"/>
        </w:rPr>
        <w:t>еньшилась с 9,8 до 9,4 промилле</w:t>
      </w:r>
      <w:r w:rsidRPr="009B20B9">
        <w:rPr>
          <w:szCs w:val="28"/>
        </w:rPr>
        <w:t>.</w:t>
      </w:r>
      <w:r w:rsidR="00351D5D">
        <w:rPr>
          <w:szCs w:val="28"/>
        </w:rPr>
        <w:t xml:space="preserve"> </w:t>
      </w:r>
      <w:r w:rsidRPr="009B20B9">
        <w:rPr>
          <w:szCs w:val="28"/>
        </w:rPr>
        <w:t xml:space="preserve">   </w:t>
      </w:r>
    </w:p>
    <w:p w:rsidR="009D4173" w:rsidRPr="00E52FFC" w:rsidRDefault="008232EA" w:rsidP="009D4173">
      <w:pPr>
        <w:ind w:firstLine="708"/>
        <w:jc w:val="both"/>
        <w:rPr>
          <w:color w:val="FF0000"/>
        </w:rPr>
      </w:pPr>
      <w:r w:rsidRPr="009D4173">
        <w:t>В 2019 году амбулаторный прием осуществляется по 15 специальностям.</w:t>
      </w:r>
      <w:r w:rsidR="009D4173" w:rsidRPr="00E52FFC">
        <w:rPr>
          <w:color w:val="FF0000"/>
        </w:rPr>
        <w:t xml:space="preserve">      </w:t>
      </w:r>
      <w:r w:rsidR="00742140">
        <w:t xml:space="preserve">Обеспеченность врачами </w:t>
      </w:r>
      <w:r w:rsidR="009D4173" w:rsidRPr="00953ABF">
        <w:t xml:space="preserve"> на 10 тыс. населения в 2019 году</w:t>
      </w:r>
      <w:r w:rsidR="00CA733D">
        <w:rPr>
          <w:color w:val="FF0000"/>
        </w:rPr>
        <w:t xml:space="preserve"> </w:t>
      </w:r>
      <w:r w:rsidR="00CA733D" w:rsidRPr="00E37551">
        <w:t xml:space="preserve">составило </w:t>
      </w:r>
      <w:r w:rsidR="005C7CCF" w:rsidRPr="00E37551">
        <w:t>13,47 процентов</w:t>
      </w:r>
      <w:r w:rsidR="00CA733D" w:rsidRPr="00E37551">
        <w:t>,</w:t>
      </w:r>
      <w:r w:rsidR="00953ABF">
        <w:rPr>
          <w:color w:val="FF0000"/>
        </w:rPr>
        <w:t xml:space="preserve"> </w:t>
      </w:r>
      <w:r w:rsidR="009D4173" w:rsidRPr="00953ABF">
        <w:t xml:space="preserve"> средними </w:t>
      </w:r>
      <w:r w:rsidR="00CA733D">
        <w:rPr>
          <w:szCs w:val="28"/>
        </w:rPr>
        <w:t xml:space="preserve">медицинским персоналом </w:t>
      </w:r>
      <w:r w:rsidR="00CA733D" w:rsidRPr="00953ABF">
        <w:t xml:space="preserve"> </w:t>
      </w:r>
      <w:r w:rsidR="009D4173" w:rsidRPr="00953ABF">
        <w:t>на 10 тыс. населения</w:t>
      </w:r>
      <w:r w:rsidR="00953ABF">
        <w:rPr>
          <w:color w:val="FF0000"/>
        </w:rPr>
        <w:t xml:space="preserve"> </w:t>
      </w:r>
      <w:r w:rsidR="00E37551">
        <w:t xml:space="preserve"> 5,8 процентов.</w:t>
      </w:r>
      <w:r w:rsidR="00953ABF" w:rsidRPr="001314B1">
        <w:t xml:space="preserve"> </w:t>
      </w:r>
    </w:p>
    <w:p w:rsidR="00946BFD" w:rsidRPr="00E37551" w:rsidRDefault="00E37551" w:rsidP="00E37551">
      <w:pPr>
        <w:jc w:val="both"/>
        <w:rPr>
          <w:color w:val="FF0000"/>
        </w:rPr>
      </w:pPr>
      <w:r>
        <w:rPr>
          <w:color w:val="FF0000"/>
        </w:rPr>
        <w:t xml:space="preserve">   </w:t>
      </w:r>
      <w:r>
        <w:rPr>
          <w:color w:val="FF0000"/>
        </w:rPr>
        <w:tab/>
      </w:r>
      <w:r w:rsidR="00946BFD" w:rsidRPr="006313E7">
        <w:rPr>
          <w:szCs w:val="28"/>
        </w:rPr>
        <w:t>В 2019 году за счет средств</w:t>
      </w:r>
      <w:r w:rsidR="006313E7">
        <w:rPr>
          <w:szCs w:val="28"/>
        </w:rPr>
        <w:t xml:space="preserve"> </w:t>
      </w:r>
      <w:r w:rsidR="00523C4B">
        <w:rPr>
          <w:szCs w:val="28"/>
        </w:rPr>
        <w:t xml:space="preserve"> краевого бюджета осуществлен</w:t>
      </w:r>
      <w:r w:rsidR="00946BFD" w:rsidRPr="006313E7">
        <w:rPr>
          <w:szCs w:val="28"/>
        </w:rPr>
        <w:t xml:space="preserve"> капитальный ремонт в хирургическом отделении (1</w:t>
      </w:r>
      <w:r w:rsidR="006313E7" w:rsidRPr="006313E7">
        <w:rPr>
          <w:szCs w:val="28"/>
        </w:rPr>
        <w:t xml:space="preserve"> этаж стационара)</w:t>
      </w:r>
      <w:r w:rsidR="00523C4B">
        <w:rPr>
          <w:szCs w:val="28"/>
        </w:rPr>
        <w:t>,  и в клиник</w:t>
      </w:r>
      <w:proofErr w:type="gramStart"/>
      <w:r w:rsidR="00523C4B">
        <w:rPr>
          <w:szCs w:val="28"/>
        </w:rPr>
        <w:t>о-</w:t>
      </w:r>
      <w:proofErr w:type="gramEnd"/>
      <w:r w:rsidR="00523C4B">
        <w:rPr>
          <w:szCs w:val="28"/>
        </w:rPr>
        <w:t xml:space="preserve"> </w:t>
      </w:r>
      <w:r w:rsidR="006313E7" w:rsidRPr="006313E7">
        <w:rPr>
          <w:szCs w:val="28"/>
        </w:rPr>
        <w:t xml:space="preserve"> </w:t>
      </w:r>
      <w:r w:rsidR="00946BFD" w:rsidRPr="006313E7">
        <w:rPr>
          <w:szCs w:val="28"/>
        </w:rPr>
        <w:t xml:space="preserve">диагностической  лаборатории стационара районной больницы на 14 158,0 тыс. рублей. </w:t>
      </w:r>
      <w:r w:rsidR="00523C4B">
        <w:rPr>
          <w:szCs w:val="28"/>
        </w:rPr>
        <w:t xml:space="preserve"> </w:t>
      </w:r>
      <w:r w:rsidR="006313E7" w:rsidRPr="006313E7">
        <w:rPr>
          <w:szCs w:val="28"/>
        </w:rPr>
        <w:t>Н</w:t>
      </w:r>
      <w:r w:rsidR="00946BFD" w:rsidRPr="006313E7">
        <w:rPr>
          <w:szCs w:val="28"/>
        </w:rPr>
        <w:t xml:space="preserve">а территории районной больницы </w:t>
      </w:r>
      <w:r w:rsidR="00523C4B">
        <w:rPr>
          <w:szCs w:val="28"/>
        </w:rPr>
        <w:t>произведен ремонт фасада</w:t>
      </w:r>
      <w:r w:rsidR="00946BFD" w:rsidRPr="006313E7">
        <w:rPr>
          <w:szCs w:val="28"/>
        </w:rPr>
        <w:t xml:space="preserve"> больницы и асфальтного покрытия </w:t>
      </w:r>
      <w:r w:rsidR="00523C4B">
        <w:rPr>
          <w:szCs w:val="28"/>
        </w:rPr>
        <w:t>на</w:t>
      </w:r>
      <w:r w:rsidR="00946BFD" w:rsidRPr="006313E7">
        <w:rPr>
          <w:szCs w:val="28"/>
        </w:rPr>
        <w:t xml:space="preserve"> 9 01</w:t>
      </w:r>
      <w:r w:rsidR="00523C4B">
        <w:rPr>
          <w:szCs w:val="28"/>
        </w:rPr>
        <w:t>,36 тыс.</w:t>
      </w:r>
      <w:r w:rsidR="00946BFD" w:rsidRPr="006313E7">
        <w:rPr>
          <w:szCs w:val="28"/>
        </w:rPr>
        <w:t xml:space="preserve"> руб</w:t>
      </w:r>
      <w:r w:rsidR="00523C4B">
        <w:rPr>
          <w:szCs w:val="28"/>
        </w:rPr>
        <w:t>лей</w:t>
      </w:r>
      <w:r w:rsidR="00946BFD" w:rsidRPr="006313E7">
        <w:rPr>
          <w:szCs w:val="28"/>
        </w:rPr>
        <w:t xml:space="preserve">. </w:t>
      </w:r>
      <w:r w:rsidR="00F42EEB">
        <w:rPr>
          <w:szCs w:val="28"/>
        </w:rPr>
        <w:t>В хуторе</w:t>
      </w:r>
      <w:r w:rsidR="00F42EEB" w:rsidRPr="006313E7">
        <w:rPr>
          <w:szCs w:val="28"/>
        </w:rPr>
        <w:t xml:space="preserve"> Бурунный</w:t>
      </w:r>
      <w:r w:rsidR="00F42EEB">
        <w:rPr>
          <w:szCs w:val="28"/>
        </w:rPr>
        <w:t xml:space="preserve"> </w:t>
      </w:r>
      <w:r w:rsidR="00F42EEB" w:rsidRPr="00F42EEB">
        <w:rPr>
          <w:szCs w:val="28"/>
        </w:rPr>
        <w:t xml:space="preserve"> </w:t>
      </w:r>
      <w:r w:rsidR="00F42EEB" w:rsidRPr="006313E7">
        <w:rPr>
          <w:szCs w:val="28"/>
        </w:rPr>
        <w:t>за сч</w:t>
      </w:r>
      <w:r w:rsidR="00F42EEB">
        <w:rPr>
          <w:szCs w:val="28"/>
        </w:rPr>
        <w:t xml:space="preserve">ет средств федерального бюджета </w:t>
      </w:r>
      <w:r w:rsidR="00946BFD" w:rsidRPr="006313E7">
        <w:rPr>
          <w:szCs w:val="28"/>
        </w:rPr>
        <w:t>был установлен фельдшерский здравпункт на 5</w:t>
      </w:r>
      <w:r w:rsidR="00351D5D">
        <w:rPr>
          <w:szCs w:val="28"/>
        </w:rPr>
        <w:t> </w:t>
      </w:r>
      <w:r w:rsidR="00946BFD" w:rsidRPr="006313E7">
        <w:rPr>
          <w:szCs w:val="28"/>
        </w:rPr>
        <w:t>170</w:t>
      </w:r>
      <w:r w:rsidR="00351D5D">
        <w:rPr>
          <w:szCs w:val="28"/>
        </w:rPr>
        <w:t>,0 тыс.</w:t>
      </w:r>
      <w:r w:rsidR="00946BFD" w:rsidRPr="006313E7">
        <w:rPr>
          <w:szCs w:val="28"/>
        </w:rPr>
        <w:t xml:space="preserve"> руб</w:t>
      </w:r>
      <w:r w:rsidR="00351D5D">
        <w:rPr>
          <w:szCs w:val="28"/>
        </w:rPr>
        <w:t>лей</w:t>
      </w:r>
      <w:r w:rsidR="00946BFD" w:rsidRPr="006313E7">
        <w:rPr>
          <w:szCs w:val="28"/>
        </w:rPr>
        <w:t xml:space="preserve">. </w:t>
      </w:r>
    </w:p>
    <w:p w:rsidR="00C063BB" w:rsidRDefault="00C063BB" w:rsidP="001861F0">
      <w:pPr>
        <w:jc w:val="both"/>
        <w:rPr>
          <w:b/>
        </w:rPr>
      </w:pPr>
    </w:p>
    <w:p w:rsidR="001861F0" w:rsidRDefault="00AC4010" w:rsidP="001861F0">
      <w:pPr>
        <w:jc w:val="both"/>
        <w:rPr>
          <w:b/>
        </w:rPr>
      </w:pPr>
      <w:r w:rsidRPr="00AC4010">
        <w:rPr>
          <w:b/>
        </w:rPr>
        <w:t>Культура</w:t>
      </w:r>
    </w:p>
    <w:p w:rsidR="00AC4010" w:rsidRDefault="00925F13" w:rsidP="002F1E98">
      <w:pPr>
        <w:ind w:firstLine="708"/>
        <w:jc w:val="both"/>
      </w:pPr>
      <w:proofErr w:type="gramStart"/>
      <w:r>
        <w:t xml:space="preserve">За </w:t>
      </w:r>
      <w:r w:rsidR="00C5753F">
        <w:t>с</w:t>
      </w:r>
      <w:r w:rsidR="00C5753F" w:rsidRPr="00C5753F">
        <w:t xml:space="preserve">охранение и развитие культуры </w:t>
      </w:r>
      <w:r w:rsidR="00C5753F">
        <w:t xml:space="preserve">в Курском районе отвечает муниципальное </w:t>
      </w:r>
      <w:r>
        <w:t xml:space="preserve"> </w:t>
      </w:r>
      <w:r w:rsidR="00C5753F">
        <w:t>казенное учреждение</w:t>
      </w:r>
      <w:r w:rsidR="002F1E98" w:rsidRPr="002F1E98">
        <w:t xml:space="preserve"> культуры  «Управление культуры» Курского муниципального района Ставропольского края</w:t>
      </w:r>
      <w:r w:rsidR="00CA1279">
        <w:t xml:space="preserve">, </w:t>
      </w:r>
      <w:r w:rsidR="002F1E98" w:rsidRPr="002F1E98">
        <w:t xml:space="preserve"> </w:t>
      </w:r>
      <w:r w:rsidR="00546D56">
        <w:t xml:space="preserve">в его состав </w:t>
      </w:r>
      <w:r w:rsidR="002F1E98" w:rsidRPr="002F1E98">
        <w:t xml:space="preserve"> входят</w:t>
      </w:r>
      <w:r w:rsidR="00CA1279">
        <w:t xml:space="preserve">: </w:t>
      </w:r>
      <w:r w:rsidR="002F1E98" w:rsidRPr="002F1E98">
        <w:t xml:space="preserve"> 12 учреждений культурно-досугового типа,   МУК «Межпоселенче</w:t>
      </w:r>
      <w:r w:rsidR="005669DC">
        <w:t xml:space="preserve">ский  районный Дом культуры», </w:t>
      </w:r>
      <w:r w:rsidR="002F1E98" w:rsidRPr="002F1E98">
        <w:t xml:space="preserve">МУК «Межпоселенческий районный кинотеатр «Восток»,  МУ «Межпоселенческая центральная библиотека», </w:t>
      </w:r>
      <w:r w:rsidR="002E16B3">
        <w:t>1</w:t>
      </w:r>
      <w:r w:rsidR="002F1E98" w:rsidRPr="002F1E98">
        <w:t xml:space="preserve"> районная детская библиотека, </w:t>
      </w:r>
      <w:r w:rsidR="002E16B3">
        <w:t xml:space="preserve"> </w:t>
      </w:r>
      <w:r w:rsidR="002F1E98" w:rsidRPr="002F1E98">
        <w:t>25 библиотек-филиалов, музей истории и краеведения Курского муниципального района Ставропольского края, МУ  ДО  Курская</w:t>
      </w:r>
      <w:proofErr w:type="gramEnd"/>
      <w:r w:rsidR="002F1E98" w:rsidRPr="002F1E98">
        <w:t xml:space="preserve"> детская художественная школа с филиалом  в селе Эдиссия,  МУ  ДО  Курская детская музыкальная школа с тремя филиалами в с.Эдиссия, с</w:t>
      </w:r>
      <w:proofErr w:type="gramStart"/>
      <w:r w:rsidR="002F1E98" w:rsidRPr="002F1E98">
        <w:t>.Р</w:t>
      </w:r>
      <w:proofErr w:type="gramEnd"/>
      <w:r w:rsidR="002F1E98" w:rsidRPr="002F1E98">
        <w:t xml:space="preserve">усском, ст.Галюгаевской.  </w:t>
      </w:r>
    </w:p>
    <w:p w:rsidR="005669DC" w:rsidRDefault="00FF2ABD" w:rsidP="002F1E98">
      <w:pPr>
        <w:ind w:firstLine="708"/>
        <w:jc w:val="both"/>
      </w:pPr>
      <w:r>
        <w:t>На территории района действует муниципальная программа «Сохранение и развитие культуры» (далее -</w:t>
      </w:r>
      <w:r w:rsidR="009677B3">
        <w:t xml:space="preserve"> </w:t>
      </w:r>
      <w:r>
        <w:t xml:space="preserve">Программа) на период с 2018-2020 годы. </w:t>
      </w:r>
      <w:r w:rsidR="008E07D3">
        <w:t xml:space="preserve">  </w:t>
      </w:r>
      <w:r>
        <w:t xml:space="preserve">В 2019 году </w:t>
      </w:r>
      <w:r w:rsidR="00C73740">
        <w:t>на реализацию мероприятий на Программы</w:t>
      </w:r>
      <w:r>
        <w:t xml:space="preserve"> из средств местного бюджета </w:t>
      </w:r>
      <w:r w:rsidR="00C73740">
        <w:t xml:space="preserve">с учетом внесенных изменений </w:t>
      </w:r>
      <w:r w:rsidR="009677B3">
        <w:t>выдел</w:t>
      </w:r>
      <w:r w:rsidR="00CA1279">
        <w:t>е</w:t>
      </w:r>
      <w:r w:rsidR="009677B3">
        <w:t xml:space="preserve">но </w:t>
      </w:r>
      <w:r w:rsidR="008E07D3">
        <w:t>70489,66 тыс. рублей</w:t>
      </w:r>
      <w:r w:rsidR="00C73740">
        <w:t>, кассовое исполнение составило 70</w:t>
      </w:r>
      <w:r w:rsidR="009677B3">
        <w:t xml:space="preserve"> 328,34 тыс</w:t>
      </w:r>
      <w:proofErr w:type="gramStart"/>
      <w:r w:rsidR="009677B3">
        <w:t>.р</w:t>
      </w:r>
      <w:proofErr w:type="gramEnd"/>
      <w:r w:rsidR="009677B3">
        <w:t>убля</w:t>
      </w:r>
      <w:r w:rsidR="00C73740">
        <w:t>.</w:t>
      </w:r>
      <w:r w:rsidR="008E07D3">
        <w:t xml:space="preserve"> </w:t>
      </w:r>
    </w:p>
    <w:p w:rsidR="00903EFF" w:rsidRDefault="00F77C75" w:rsidP="00903EFF">
      <w:pPr>
        <w:ind w:firstLine="708"/>
        <w:jc w:val="both"/>
        <w:rPr>
          <w:szCs w:val="28"/>
        </w:rPr>
      </w:pPr>
      <w:r w:rsidRPr="00F77C75">
        <w:rPr>
          <w:szCs w:val="28"/>
        </w:rPr>
        <w:t>Культурно-досуговую деятельность в районе обеспечивает муниципальное учреждение культуры «Межпосел</w:t>
      </w:r>
      <w:r w:rsidR="00106BD0">
        <w:rPr>
          <w:szCs w:val="28"/>
        </w:rPr>
        <w:t>енческий районный Дом культуры»</w:t>
      </w:r>
      <w:r w:rsidR="00CD5936">
        <w:rPr>
          <w:szCs w:val="28"/>
        </w:rPr>
        <w:t xml:space="preserve"> (</w:t>
      </w:r>
      <w:r w:rsidR="002E16B3">
        <w:rPr>
          <w:szCs w:val="28"/>
        </w:rPr>
        <w:t xml:space="preserve">далее - </w:t>
      </w:r>
      <w:r w:rsidR="00CD5936">
        <w:rPr>
          <w:szCs w:val="28"/>
        </w:rPr>
        <w:t>ДК)</w:t>
      </w:r>
      <w:r w:rsidR="00106BD0">
        <w:rPr>
          <w:szCs w:val="28"/>
        </w:rPr>
        <w:t>.  П</w:t>
      </w:r>
      <w:r w:rsidR="005A2B09">
        <w:rPr>
          <w:szCs w:val="28"/>
        </w:rPr>
        <w:t xml:space="preserve">ри  </w:t>
      </w:r>
      <w:r w:rsidR="00CD5936">
        <w:rPr>
          <w:szCs w:val="28"/>
        </w:rPr>
        <w:t xml:space="preserve">ДК </w:t>
      </w:r>
      <w:r w:rsidR="005A2B09">
        <w:rPr>
          <w:szCs w:val="28"/>
        </w:rPr>
        <w:t>действуют 28 клубных формирований</w:t>
      </w:r>
      <w:r w:rsidR="00106BD0">
        <w:rPr>
          <w:szCs w:val="28"/>
        </w:rPr>
        <w:t>, в</w:t>
      </w:r>
      <w:r w:rsidR="00EE5815">
        <w:rPr>
          <w:szCs w:val="28"/>
        </w:rPr>
        <w:t xml:space="preserve"> которых проводят свой досуг </w:t>
      </w:r>
      <w:r w:rsidR="00106BD0">
        <w:rPr>
          <w:szCs w:val="28"/>
        </w:rPr>
        <w:t>люди разного возраста</w:t>
      </w:r>
      <w:r w:rsidR="00EE5815">
        <w:rPr>
          <w:szCs w:val="28"/>
        </w:rPr>
        <w:t xml:space="preserve">. </w:t>
      </w:r>
      <w:r w:rsidR="00FC286D">
        <w:rPr>
          <w:szCs w:val="28"/>
        </w:rPr>
        <w:t xml:space="preserve"> В 2019 году работниками ДК организованно и проведено 264 мероприятий для жителей </w:t>
      </w:r>
      <w:r w:rsidR="00A6385A">
        <w:rPr>
          <w:szCs w:val="28"/>
        </w:rPr>
        <w:t xml:space="preserve">станицы и района.  </w:t>
      </w:r>
    </w:p>
    <w:p w:rsidR="002C68BB" w:rsidRDefault="00A6385A" w:rsidP="00903EFF">
      <w:pPr>
        <w:ind w:firstLine="708"/>
        <w:jc w:val="both"/>
        <w:rPr>
          <w:szCs w:val="28"/>
        </w:rPr>
      </w:pPr>
      <w:r>
        <w:rPr>
          <w:szCs w:val="28"/>
        </w:rPr>
        <w:t xml:space="preserve">Наиболее </w:t>
      </w:r>
      <w:r w:rsidR="00606CED">
        <w:rPr>
          <w:szCs w:val="28"/>
        </w:rPr>
        <w:t>масштабные</w:t>
      </w:r>
      <w:r>
        <w:rPr>
          <w:szCs w:val="28"/>
        </w:rPr>
        <w:t xml:space="preserve">  мероприятия </w:t>
      </w:r>
      <w:r w:rsidR="00903EFF">
        <w:rPr>
          <w:szCs w:val="28"/>
        </w:rPr>
        <w:t>организованные</w:t>
      </w:r>
      <w:r w:rsidR="00B5767A">
        <w:rPr>
          <w:szCs w:val="28"/>
        </w:rPr>
        <w:t xml:space="preserve"> </w:t>
      </w:r>
      <w:r w:rsidR="0036640D">
        <w:rPr>
          <w:szCs w:val="28"/>
        </w:rPr>
        <w:t xml:space="preserve">и проведенные </w:t>
      </w:r>
      <w:r w:rsidR="00B5767A">
        <w:rPr>
          <w:szCs w:val="28"/>
        </w:rPr>
        <w:t>«Уп</w:t>
      </w:r>
      <w:r w:rsidR="002A07C2">
        <w:rPr>
          <w:szCs w:val="28"/>
        </w:rPr>
        <w:t xml:space="preserve">равлением </w:t>
      </w:r>
      <w:r w:rsidR="00B5767A">
        <w:rPr>
          <w:szCs w:val="28"/>
        </w:rPr>
        <w:t>культуры»</w:t>
      </w:r>
      <w:r w:rsidR="00903EFF">
        <w:rPr>
          <w:szCs w:val="28"/>
        </w:rPr>
        <w:t xml:space="preserve">:  в </w:t>
      </w:r>
      <w:r w:rsidR="009F0B7A" w:rsidRPr="009F0B7A">
        <w:rPr>
          <w:szCs w:val="28"/>
        </w:rPr>
        <w:t xml:space="preserve"> марте 2019</w:t>
      </w:r>
      <w:r w:rsidR="002F2F1C">
        <w:rPr>
          <w:szCs w:val="28"/>
        </w:rPr>
        <w:t xml:space="preserve"> </w:t>
      </w:r>
      <w:r w:rsidR="009F0B7A" w:rsidRPr="009F0B7A">
        <w:rPr>
          <w:szCs w:val="28"/>
        </w:rPr>
        <w:t>года</w:t>
      </w:r>
      <w:r w:rsidR="009F0B7A" w:rsidRPr="009F0B7A">
        <w:rPr>
          <w:b/>
          <w:szCs w:val="28"/>
        </w:rPr>
        <w:t xml:space="preserve"> </w:t>
      </w:r>
      <w:r w:rsidR="009F0B7A" w:rsidRPr="009F0B7A">
        <w:rPr>
          <w:szCs w:val="28"/>
        </w:rPr>
        <w:t> </w:t>
      </w:r>
      <w:r w:rsidR="00606CED">
        <w:rPr>
          <w:szCs w:val="28"/>
        </w:rPr>
        <w:t xml:space="preserve"> проведен</w:t>
      </w:r>
      <w:r w:rsidR="009F0B7A" w:rsidRPr="009F0B7A">
        <w:rPr>
          <w:szCs w:val="28"/>
        </w:rPr>
        <w:t xml:space="preserve"> традиционный народный  праздник «Широкая масленица». Коллективы станицы порадовали всех празднично украшенными столами, разнообразием блюд из блинов. Работники районного Дома культуры совместно со специалистами Центра дополнительного образования  детей организовали праздничную программу. </w:t>
      </w:r>
    </w:p>
    <w:p w:rsidR="00033811" w:rsidRDefault="002C68BB" w:rsidP="00606CED">
      <w:pPr>
        <w:jc w:val="both"/>
        <w:rPr>
          <w:szCs w:val="28"/>
        </w:rPr>
      </w:pPr>
      <w:r>
        <w:rPr>
          <w:szCs w:val="28"/>
        </w:rPr>
        <w:t xml:space="preserve">В мае 2019 года </w:t>
      </w:r>
      <w:r w:rsidR="00777F22">
        <w:rPr>
          <w:szCs w:val="28"/>
        </w:rPr>
        <w:t xml:space="preserve">   </w:t>
      </w:r>
      <w:r w:rsidRPr="00777F22">
        <w:rPr>
          <w:szCs w:val="28"/>
        </w:rPr>
        <w:t>в рамках Года театра прошел спектакль по рассказам А. Платонова  «Челюсть Дракона»</w:t>
      </w:r>
      <w:r w:rsidR="00DB5A95">
        <w:rPr>
          <w:szCs w:val="28"/>
        </w:rPr>
        <w:t xml:space="preserve">, </w:t>
      </w:r>
      <w:r w:rsidR="00DB5A95" w:rsidRPr="00DB5A95">
        <w:t xml:space="preserve"> </w:t>
      </w:r>
      <w:r w:rsidR="00DB5A95" w:rsidRPr="00DB5A95">
        <w:rPr>
          <w:szCs w:val="28"/>
        </w:rPr>
        <w:t>в который вошли три произведения: «Броня», «Иван Великий» и «Челюсть дракона» (режиссер  Е.Ю. Медведев).</w:t>
      </w:r>
      <w:r w:rsidR="00DB5A95">
        <w:rPr>
          <w:szCs w:val="28"/>
        </w:rPr>
        <w:t xml:space="preserve">   С</w:t>
      </w:r>
      <w:r w:rsidR="00DB5A95" w:rsidRPr="00DB5A95">
        <w:rPr>
          <w:szCs w:val="28"/>
        </w:rPr>
        <w:t>танице Курской проходил региональный фестиваль-конкурс традиционной казачьей культуры «Казачья сторона».</w:t>
      </w:r>
      <w:r w:rsidR="00DB5A95">
        <w:rPr>
          <w:szCs w:val="28"/>
        </w:rPr>
        <w:t xml:space="preserve"> </w:t>
      </w:r>
      <w:r w:rsidR="00DB5A95" w:rsidRPr="00DB5A95">
        <w:rPr>
          <w:szCs w:val="28"/>
        </w:rPr>
        <w:t>Учредителями фестиваля-конкурса выступили министерство  культуры Ставропольского края и комитет по делам национальностей и казачества. Организаторы -</w:t>
      </w:r>
      <w:r w:rsidR="00606CED">
        <w:rPr>
          <w:szCs w:val="28"/>
        </w:rPr>
        <w:t xml:space="preserve"> </w:t>
      </w:r>
      <w:r w:rsidR="00DB5A95" w:rsidRPr="00DB5A95">
        <w:rPr>
          <w:szCs w:val="28"/>
        </w:rPr>
        <w:t>Ставропольский краевой Дом народного творчества,  Ставропольский краевой казачий центр, администрация Курского муниципального района Ставропольского края и Управление культуры Курского муниципального района.</w:t>
      </w:r>
      <w:r w:rsidR="002E2878" w:rsidRPr="002E2878">
        <w:rPr>
          <w:sz w:val="24"/>
          <w:szCs w:val="24"/>
        </w:rPr>
        <w:t xml:space="preserve"> </w:t>
      </w:r>
      <w:r w:rsidR="00606CED">
        <w:rPr>
          <w:sz w:val="24"/>
          <w:szCs w:val="24"/>
        </w:rPr>
        <w:t xml:space="preserve"> </w:t>
      </w:r>
      <w:r w:rsidR="002E2878" w:rsidRPr="002E2878">
        <w:rPr>
          <w:szCs w:val="28"/>
        </w:rPr>
        <w:t xml:space="preserve">В июне прошёл традиционный IV фестиваль национальных культур «Курский район – территория мира и согласия». В этому году в числе участников были: народный ансамбль песни и танца «Баллиц», Моздокского района РСО-Алания (руководитель – Алан Владимирович Гобеев); </w:t>
      </w:r>
      <w:r w:rsidR="00742140">
        <w:rPr>
          <w:szCs w:val="28"/>
        </w:rPr>
        <w:t xml:space="preserve"> </w:t>
      </w:r>
      <w:r w:rsidR="002E2878" w:rsidRPr="002E2878">
        <w:rPr>
          <w:szCs w:val="28"/>
        </w:rPr>
        <w:t>вокальная группа «Нюрлан», филиал №3 «Дом культуры Брагунского с/</w:t>
      </w:r>
      <w:proofErr w:type="gramStart"/>
      <w:r w:rsidR="002E2878" w:rsidRPr="002E2878">
        <w:rPr>
          <w:szCs w:val="28"/>
        </w:rPr>
        <w:t>п</w:t>
      </w:r>
      <w:proofErr w:type="gramEnd"/>
      <w:r w:rsidR="002E2878" w:rsidRPr="002E2878">
        <w:rPr>
          <w:szCs w:val="28"/>
        </w:rPr>
        <w:t>» МБУК «РДК» Гудермесского муниципального района Чеченской республики (руководитель – Майса Ахмедовна Бабутаева); трио «Шатлыкъ», филиал №3 «Дом культуры Брагунского с/</w:t>
      </w:r>
      <w:proofErr w:type="gramStart"/>
      <w:r w:rsidR="002E2878" w:rsidRPr="002E2878">
        <w:rPr>
          <w:szCs w:val="28"/>
        </w:rPr>
        <w:t>п</w:t>
      </w:r>
      <w:proofErr w:type="gramEnd"/>
      <w:r w:rsidR="002E2878" w:rsidRPr="002E2878">
        <w:rPr>
          <w:szCs w:val="28"/>
        </w:rPr>
        <w:t>» МБУК «РДК» Гудермесского муниципального района Чеченской республики (руководитель – Майса Ахмедовна Бабутаева); Вячеслав Георгиевич Хабитов – заведующий сектором по патриотическому воспитанию МБКДУ «Моздокский РДК», помощник главы республики Северная Осетия-Алания; Тоита Исраилова - народная артистка Чеченской республики. </w:t>
      </w:r>
      <w:r w:rsidR="00606CED">
        <w:rPr>
          <w:sz w:val="24"/>
          <w:szCs w:val="24"/>
        </w:rPr>
        <w:t xml:space="preserve">  </w:t>
      </w:r>
      <w:proofErr w:type="gramStart"/>
      <w:r w:rsidR="009F5524" w:rsidRPr="009F5524">
        <w:rPr>
          <w:szCs w:val="28"/>
        </w:rPr>
        <w:t>В сентябре 2019 года  в станицы Курской состоялся V Межрегиональный фестиваль-</w:t>
      </w:r>
      <w:r w:rsidR="00961680">
        <w:rPr>
          <w:szCs w:val="28"/>
        </w:rPr>
        <w:t>ярмарка «Курский Арбузник-2019», праздничные мероприятия посвящ</w:t>
      </w:r>
      <w:r w:rsidR="00972BB3">
        <w:rPr>
          <w:szCs w:val="28"/>
        </w:rPr>
        <w:t>енные дню Ставропольского края.</w:t>
      </w:r>
      <w:proofErr w:type="gramEnd"/>
      <w:r w:rsidR="00972BB3">
        <w:rPr>
          <w:szCs w:val="28"/>
        </w:rPr>
        <w:t xml:space="preserve"> </w:t>
      </w:r>
      <w:r w:rsidR="00972BB3" w:rsidRPr="00972BB3">
        <w:rPr>
          <w:szCs w:val="28"/>
        </w:rPr>
        <w:t>В ноябре    состоялось торжественное мероприятие «День пирога», приуроченное  ко Дню народного единства.</w:t>
      </w:r>
      <w:r w:rsidR="00033811" w:rsidRPr="00033811">
        <w:rPr>
          <w:szCs w:val="28"/>
        </w:rPr>
        <w:t xml:space="preserve">         </w:t>
      </w:r>
    </w:p>
    <w:p w:rsidR="00F77C75" w:rsidRPr="00DB5A95" w:rsidRDefault="00033811" w:rsidP="00B015BF">
      <w:pPr>
        <w:ind w:firstLine="709"/>
        <w:jc w:val="both"/>
        <w:rPr>
          <w:szCs w:val="28"/>
        </w:rPr>
      </w:pPr>
      <w:r w:rsidRPr="00033811">
        <w:rPr>
          <w:szCs w:val="28"/>
        </w:rPr>
        <w:t xml:space="preserve"> Особое внимание уделяется организации и проведению  районных смотров, конкурсов  и фестивалей: районный конкурс исполнителей  патриотической песни «Солдатский конверт», районный смотр-конкурс хореографического искусства «Волшебный мир танца», районный вокальный конкурс «Песня собирает друзей»,  районный конкурс театрального искусства «Синяя птица».</w:t>
      </w:r>
    </w:p>
    <w:p w:rsidR="00E10A92" w:rsidRDefault="00A8178C" w:rsidP="00B015BF">
      <w:pPr>
        <w:ind w:firstLine="708"/>
        <w:jc w:val="both"/>
      </w:pPr>
      <w:proofErr w:type="gramStart"/>
      <w:r>
        <w:t xml:space="preserve">В </w:t>
      </w:r>
      <w:r w:rsidR="00E10A92" w:rsidRPr="00E10A92">
        <w:t xml:space="preserve">учреждениях </w:t>
      </w:r>
      <w:r w:rsidR="001660C9">
        <w:t>дополнительного образования</w:t>
      </w:r>
      <w:r w:rsidR="00E10A92" w:rsidRPr="00E10A92">
        <w:t xml:space="preserve"> подведомственных «Управлению культуры», МУ  ДО  Курская детская художественная школа с филиалом  в селе </w:t>
      </w:r>
      <w:r w:rsidR="001660C9">
        <w:t xml:space="preserve"> </w:t>
      </w:r>
      <w:r w:rsidR="00E10A92" w:rsidRPr="00E10A92">
        <w:t>Эдиссия,  МУ  ДО  Курская детская музыкальн</w:t>
      </w:r>
      <w:r w:rsidR="001660C9">
        <w:t xml:space="preserve">ая школа с тремя филиалами в селе </w:t>
      </w:r>
      <w:r w:rsidR="00E10A92" w:rsidRPr="00E10A92">
        <w:t>Эдиссия,</w:t>
      </w:r>
      <w:r w:rsidR="001660C9">
        <w:t xml:space="preserve"> селе </w:t>
      </w:r>
      <w:r w:rsidR="005E0CE1">
        <w:t xml:space="preserve"> Русском, станице </w:t>
      </w:r>
      <w:r w:rsidR="00AE6DCD">
        <w:t xml:space="preserve"> Галюгаевской в которых </w:t>
      </w:r>
      <w:r w:rsidR="00E10A92" w:rsidRPr="00E10A92">
        <w:t xml:space="preserve"> обучаются </w:t>
      </w:r>
      <w:r w:rsidR="00E10A92">
        <w:t>627</w:t>
      </w:r>
      <w:r w:rsidR="00AE6DCD" w:rsidRPr="00AE6DCD">
        <w:t xml:space="preserve"> </w:t>
      </w:r>
      <w:r w:rsidR="00AE6DCD" w:rsidRPr="00E10A92">
        <w:t>человек</w:t>
      </w:r>
      <w:r w:rsidR="00E10A92">
        <w:t xml:space="preserve"> </w:t>
      </w:r>
      <w:r w:rsidR="005E0CE1">
        <w:t xml:space="preserve"> </w:t>
      </w:r>
      <w:r w:rsidR="00AE6DCD">
        <w:t xml:space="preserve">или </w:t>
      </w:r>
      <w:r w:rsidR="004840D0">
        <w:t xml:space="preserve"> 101,9 процентов</w:t>
      </w:r>
      <w:r w:rsidR="00734BD5">
        <w:t xml:space="preserve"> </w:t>
      </w:r>
      <w:r w:rsidR="004840D0">
        <w:t xml:space="preserve"> от уровня прошлого года (2018 год </w:t>
      </w:r>
      <w:r w:rsidR="004840D0" w:rsidRPr="002F12A1">
        <w:t>615</w:t>
      </w:r>
      <w:r w:rsidR="004840D0">
        <w:t xml:space="preserve"> человек</w:t>
      </w:r>
      <w:r w:rsidR="004840D0" w:rsidRPr="002F12A1">
        <w:t>)</w:t>
      </w:r>
      <w:r w:rsidR="00E10A92" w:rsidRPr="00E10A92">
        <w:t>.</w:t>
      </w:r>
      <w:proofErr w:type="gramEnd"/>
    </w:p>
    <w:p w:rsidR="008B7E68" w:rsidRDefault="008B7E68" w:rsidP="008B7E68">
      <w:pPr>
        <w:ind w:firstLine="708"/>
        <w:jc w:val="both"/>
        <w:rPr>
          <w:szCs w:val="28"/>
        </w:rPr>
      </w:pPr>
      <w:r w:rsidRPr="008B7E68">
        <w:rPr>
          <w:szCs w:val="28"/>
        </w:rPr>
        <w:t>В марте 2019 года</w:t>
      </w:r>
      <w:r w:rsidRPr="008B7E68">
        <w:rPr>
          <w:b/>
          <w:szCs w:val="28"/>
        </w:rPr>
        <w:t xml:space="preserve"> </w:t>
      </w:r>
      <w:r w:rsidRPr="008B7E68">
        <w:rPr>
          <w:szCs w:val="28"/>
        </w:rPr>
        <w:t xml:space="preserve">  учащиеся Курской детской художественной школы приняли участие в Зональный этап краевой конкурсной выставки «По произведениям</w:t>
      </w:r>
      <w:r w:rsidR="00760F61">
        <w:rPr>
          <w:szCs w:val="28"/>
        </w:rPr>
        <w:t xml:space="preserve"> А.С. Пушкина» ДХШ г</w:t>
      </w:r>
      <w:proofErr w:type="gramStart"/>
      <w:r w:rsidR="00760F61">
        <w:rPr>
          <w:szCs w:val="28"/>
        </w:rPr>
        <w:t>.П</w:t>
      </w:r>
      <w:proofErr w:type="gramEnd"/>
      <w:r w:rsidR="00760F61">
        <w:rPr>
          <w:szCs w:val="28"/>
        </w:rPr>
        <w:t>ятигорск</w:t>
      </w:r>
      <w:r w:rsidRPr="008B7E68">
        <w:rPr>
          <w:szCs w:val="28"/>
        </w:rPr>
        <w:t xml:space="preserve">. </w:t>
      </w:r>
      <w:r w:rsidR="00760F61">
        <w:rPr>
          <w:szCs w:val="28"/>
        </w:rPr>
        <w:t>На конкурсе п</w:t>
      </w:r>
      <w:r w:rsidRPr="008B7E68">
        <w:rPr>
          <w:szCs w:val="28"/>
        </w:rPr>
        <w:t>редставлены 25 работ учащихся</w:t>
      </w:r>
      <w:r w:rsidR="00760F61">
        <w:rPr>
          <w:szCs w:val="28"/>
        </w:rPr>
        <w:t xml:space="preserve"> художественной школы</w:t>
      </w:r>
      <w:r w:rsidRPr="008B7E68">
        <w:rPr>
          <w:szCs w:val="28"/>
        </w:rPr>
        <w:t>. 12 учащихся отмечены Дипломами победителей</w:t>
      </w:r>
      <w:r w:rsidRPr="00533D3B">
        <w:rPr>
          <w:sz w:val="24"/>
          <w:szCs w:val="24"/>
        </w:rPr>
        <w:t xml:space="preserve">  </w:t>
      </w:r>
      <w:r w:rsidRPr="00760F61">
        <w:rPr>
          <w:szCs w:val="28"/>
        </w:rPr>
        <w:t>конкурса.</w:t>
      </w:r>
    </w:p>
    <w:p w:rsidR="002E5DAA" w:rsidRPr="002E5DAA" w:rsidRDefault="002E5DAA" w:rsidP="007A74D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DAA">
        <w:rPr>
          <w:sz w:val="28"/>
          <w:szCs w:val="28"/>
        </w:rPr>
        <w:t xml:space="preserve">Воспитанники  Курской детской музыкальной школы приняли участие </w:t>
      </w:r>
      <w:r w:rsidR="00D624EF">
        <w:rPr>
          <w:sz w:val="28"/>
          <w:szCs w:val="28"/>
        </w:rPr>
        <w:t xml:space="preserve">в марте </w:t>
      </w:r>
      <w:r w:rsidRPr="002E5DAA">
        <w:rPr>
          <w:sz w:val="28"/>
          <w:szCs w:val="28"/>
        </w:rPr>
        <w:t xml:space="preserve"> 2019 года в городе Минеральные  Воды Министерство культуры </w:t>
      </w:r>
      <w:proofErr w:type="gramStart"/>
      <w:r w:rsidRPr="002E5DAA">
        <w:rPr>
          <w:sz w:val="28"/>
          <w:szCs w:val="28"/>
        </w:rPr>
        <w:t>г</w:t>
      </w:r>
      <w:proofErr w:type="gramEnd"/>
      <w:r w:rsidRPr="002E5DAA">
        <w:rPr>
          <w:sz w:val="28"/>
          <w:szCs w:val="28"/>
        </w:rPr>
        <w:t xml:space="preserve">. Санкт-Петербурга организовало проведение Международного инструментального конкурса исполнительского мастерства «Вдохновение», </w:t>
      </w:r>
      <w:r w:rsidR="00D624EF">
        <w:rPr>
          <w:sz w:val="28"/>
          <w:szCs w:val="28"/>
        </w:rPr>
        <w:t xml:space="preserve"> конкурс </w:t>
      </w:r>
      <w:r w:rsidRPr="002E5DAA">
        <w:rPr>
          <w:sz w:val="28"/>
          <w:szCs w:val="28"/>
        </w:rPr>
        <w:t>проходил при поддержке Общероссийской Молодежной общественной организации «Мир» и АНО «Культура искусств» (г. Санкт-Петербург).        </w:t>
      </w:r>
    </w:p>
    <w:p w:rsidR="007A74D3" w:rsidRPr="00F56184" w:rsidRDefault="007A74D3" w:rsidP="00F5618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2E5DAA" w:rsidRPr="002E5DAA">
        <w:rPr>
          <w:sz w:val="28"/>
          <w:szCs w:val="28"/>
        </w:rPr>
        <w:t xml:space="preserve"> выступления учащихся Курской  детской музыкальной школы:</w:t>
      </w:r>
      <w:r w:rsidRPr="007A74D3">
        <w:t xml:space="preserve"> </w:t>
      </w:r>
      <w:r w:rsidR="00E3418E" w:rsidRPr="00147C7B">
        <w:rPr>
          <w:rStyle w:val="ab"/>
          <w:b w:val="0"/>
          <w:sz w:val="28"/>
          <w:szCs w:val="28"/>
        </w:rPr>
        <w:t>д</w:t>
      </w:r>
      <w:r w:rsidR="00A439E6">
        <w:rPr>
          <w:rStyle w:val="ab"/>
          <w:b w:val="0"/>
          <w:sz w:val="28"/>
          <w:szCs w:val="28"/>
        </w:rPr>
        <w:t>иплом л</w:t>
      </w:r>
      <w:r w:rsidRPr="00147C7B">
        <w:rPr>
          <w:rStyle w:val="ab"/>
          <w:b w:val="0"/>
          <w:sz w:val="28"/>
          <w:szCs w:val="28"/>
        </w:rPr>
        <w:t>ауреата I степени награжден</w:t>
      </w:r>
      <w:r w:rsidRPr="00147C7B">
        <w:rPr>
          <w:rStyle w:val="ab"/>
          <w:sz w:val="28"/>
          <w:szCs w:val="28"/>
        </w:rPr>
        <w:t xml:space="preserve"> </w:t>
      </w:r>
      <w:r w:rsidRPr="00147C7B">
        <w:rPr>
          <w:sz w:val="28"/>
          <w:szCs w:val="28"/>
        </w:rPr>
        <w:t xml:space="preserve"> Киселевский Герман</w:t>
      </w:r>
      <w:r w:rsidR="008D25BE">
        <w:rPr>
          <w:sz w:val="28"/>
          <w:szCs w:val="28"/>
        </w:rPr>
        <w:t>;</w:t>
      </w:r>
      <w:r w:rsidR="00E3418E" w:rsidRPr="00147C7B">
        <w:rPr>
          <w:sz w:val="28"/>
          <w:szCs w:val="28"/>
        </w:rPr>
        <w:t xml:space="preserve"> </w:t>
      </w:r>
      <w:r w:rsidR="00E3418E" w:rsidRPr="00147C7B">
        <w:rPr>
          <w:rStyle w:val="ab"/>
          <w:b w:val="0"/>
          <w:sz w:val="28"/>
          <w:szCs w:val="28"/>
        </w:rPr>
        <w:t>д</w:t>
      </w:r>
      <w:r w:rsidR="00A439E6">
        <w:rPr>
          <w:rStyle w:val="ab"/>
          <w:b w:val="0"/>
          <w:sz w:val="28"/>
          <w:szCs w:val="28"/>
        </w:rPr>
        <w:t>иплом л</w:t>
      </w:r>
      <w:r w:rsidRPr="00147C7B">
        <w:rPr>
          <w:rStyle w:val="ab"/>
          <w:b w:val="0"/>
          <w:sz w:val="28"/>
          <w:szCs w:val="28"/>
        </w:rPr>
        <w:t>ауреата II степени</w:t>
      </w:r>
      <w:r w:rsidR="00E3418E" w:rsidRPr="00147C7B">
        <w:rPr>
          <w:b/>
          <w:sz w:val="28"/>
          <w:szCs w:val="28"/>
        </w:rPr>
        <w:t xml:space="preserve"> </w:t>
      </w:r>
      <w:r w:rsidR="00E3418E" w:rsidRPr="00147C7B">
        <w:rPr>
          <w:sz w:val="28"/>
          <w:szCs w:val="28"/>
        </w:rPr>
        <w:t>награжден</w:t>
      </w:r>
      <w:r w:rsidR="00A439E6">
        <w:rPr>
          <w:sz w:val="28"/>
          <w:szCs w:val="28"/>
        </w:rPr>
        <w:t>ы:</w:t>
      </w:r>
      <w:r w:rsidR="00E3418E" w:rsidRPr="00147C7B">
        <w:rPr>
          <w:sz w:val="28"/>
          <w:szCs w:val="28"/>
        </w:rPr>
        <w:t xml:space="preserve"> </w:t>
      </w:r>
      <w:r w:rsidR="00A439E6">
        <w:rPr>
          <w:sz w:val="28"/>
          <w:szCs w:val="28"/>
        </w:rPr>
        <w:t>в</w:t>
      </w:r>
      <w:r w:rsidR="00E3418E" w:rsidRPr="00147C7B">
        <w:rPr>
          <w:sz w:val="28"/>
          <w:szCs w:val="28"/>
        </w:rPr>
        <w:t>окальный ансамбль «Радуга»,</w:t>
      </w:r>
      <w:r w:rsidR="00147C7B" w:rsidRPr="00147C7B">
        <w:rPr>
          <w:b/>
          <w:sz w:val="28"/>
          <w:szCs w:val="28"/>
        </w:rPr>
        <w:t xml:space="preserve"> </w:t>
      </w:r>
      <w:r w:rsidRPr="00147C7B">
        <w:rPr>
          <w:sz w:val="28"/>
          <w:szCs w:val="28"/>
        </w:rPr>
        <w:t>Мерет</w:t>
      </w:r>
      <w:r w:rsidR="00147C7B" w:rsidRPr="00147C7B">
        <w:rPr>
          <w:sz w:val="28"/>
          <w:szCs w:val="28"/>
        </w:rPr>
        <w:t>ина Ангелина, дуэт</w:t>
      </w:r>
      <w:r w:rsidRPr="00147C7B">
        <w:rPr>
          <w:sz w:val="28"/>
          <w:szCs w:val="28"/>
        </w:rPr>
        <w:t xml:space="preserve"> Рыкуш Алексей и Багдасарь</w:t>
      </w:r>
      <w:r w:rsidR="00147C7B" w:rsidRPr="00147C7B">
        <w:rPr>
          <w:sz w:val="28"/>
          <w:szCs w:val="28"/>
        </w:rPr>
        <w:t>ян Ли</w:t>
      </w:r>
      <w:r w:rsidR="008D25BE">
        <w:rPr>
          <w:sz w:val="28"/>
          <w:szCs w:val="28"/>
        </w:rPr>
        <w:t xml:space="preserve">ан; </w:t>
      </w:r>
      <w:r w:rsidR="008D25BE" w:rsidRPr="008D25BE">
        <w:rPr>
          <w:rStyle w:val="ab"/>
          <w:b w:val="0"/>
          <w:sz w:val="28"/>
          <w:szCs w:val="28"/>
        </w:rPr>
        <w:t>диплом л</w:t>
      </w:r>
      <w:r w:rsidRPr="008D25BE">
        <w:rPr>
          <w:rStyle w:val="ab"/>
          <w:b w:val="0"/>
          <w:sz w:val="28"/>
          <w:szCs w:val="28"/>
        </w:rPr>
        <w:t>ауреата III степени:</w:t>
      </w:r>
      <w:r w:rsidR="008D25BE">
        <w:rPr>
          <w:sz w:val="28"/>
          <w:szCs w:val="28"/>
        </w:rPr>
        <w:t xml:space="preserve"> </w:t>
      </w:r>
      <w:r w:rsidR="008D25BE" w:rsidRPr="00F56184">
        <w:rPr>
          <w:sz w:val="28"/>
          <w:szCs w:val="28"/>
        </w:rPr>
        <w:t>Бадалян Армен,</w:t>
      </w:r>
    </w:p>
    <w:p w:rsidR="00E95233" w:rsidRPr="00B015BF" w:rsidRDefault="008D25BE" w:rsidP="00B015BF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6184">
        <w:rPr>
          <w:sz w:val="28"/>
          <w:szCs w:val="28"/>
        </w:rPr>
        <w:t>Голова Ирина, ф</w:t>
      </w:r>
      <w:r w:rsidR="007A74D3" w:rsidRPr="00F56184">
        <w:rPr>
          <w:sz w:val="28"/>
          <w:szCs w:val="28"/>
        </w:rPr>
        <w:t>ортепианный дуэт: Квелашвили</w:t>
      </w:r>
      <w:r w:rsidR="00F56184" w:rsidRPr="00F56184">
        <w:rPr>
          <w:sz w:val="28"/>
          <w:szCs w:val="28"/>
        </w:rPr>
        <w:t xml:space="preserve"> Виктория  и Саркисян Анастасия.</w:t>
      </w:r>
    </w:p>
    <w:p w:rsidR="00E95233" w:rsidRDefault="00E95233" w:rsidP="00E95233">
      <w:pPr>
        <w:ind w:firstLine="708"/>
        <w:jc w:val="both"/>
        <w:rPr>
          <w:color w:val="FF0000"/>
          <w:szCs w:val="28"/>
        </w:rPr>
      </w:pPr>
      <w:r w:rsidRPr="003D7D53">
        <w:rPr>
          <w:szCs w:val="28"/>
        </w:rPr>
        <w:t>Библиотечное обслуживание  населения осуществляет  муниципальное учреждение «Межпоселенческая центральная библиотека». Она включает в себя  центральную районную  библиотеку, районную детскую библиотеку и 25 библиотек филиалов. В библиотеках района зарегистрировано</w:t>
      </w:r>
      <w:r w:rsidRPr="0013580A">
        <w:rPr>
          <w:color w:val="FF0000"/>
          <w:szCs w:val="28"/>
        </w:rPr>
        <w:t xml:space="preserve"> </w:t>
      </w:r>
      <w:r w:rsidR="00D66B5B" w:rsidRPr="00D66B5B">
        <w:rPr>
          <w:color w:val="000000"/>
          <w:szCs w:val="28"/>
        </w:rPr>
        <w:t>22 002</w:t>
      </w:r>
      <w:r w:rsidR="00F56184" w:rsidRPr="00F56184">
        <w:rPr>
          <w:szCs w:val="28"/>
        </w:rPr>
        <w:t xml:space="preserve"> </w:t>
      </w:r>
      <w:r w:rsidR="00F56184" w:rsidRPr="00A75EFC">
        <w:rPr>
          <w:szCs w:val="28"/>
        </w:rPr>
        <w:t>пользователей</w:t>
      </w:r>
      <w:r w:rsidR="00D66B5B" w:rsidRPr="00D66B5B">
        <w:rPr>
          <w:szCs w:val="28"/>
        </w:rPr>
        <w:t xml:space="preserve"> (2018 год </w:t>
      </w:r>
      <w:r w:rsidRPr="00BC012F">
        <w:rPr>
          <w:szCs w:val="28"/>
        </w:rPr>
        <w:t>21736</w:t>
      </w:r>
      <w:r w:rsidR="00BC012F" w:rsidRPr="00BC012F">
        <w:rPr>
          <w:szCs w:val="28"/>
        </w:rPr>
        <w:t xml:space="preserve"> человек)</w:t>
      </w:r>
      <w:r>
        <w:rPr>
          <w:szCs w:val="28"/>
        </w:rPr>
        <w:t>,</w:t>
      </w:r>
      <w:r w:rsidRPr="00A75EFC">
        <w:rPr>
          <w:szCs w:val="28"/>
        </w:rPr>
        <w:t xml:space="preserve"> в </w:t>
      </w:r>
      <w:r w:rsidR="007B296D">
        <w:rPr>
          <w:szCs w:val="28"/>
        </w:rPr>
        <w:t>2019</w:t>
      </w:r>
      <w:r w:rsidRPr="00A75EFC">
        <w:rPr>
          <w:szCs w:val="28"/>
        </w:rPr>
        <w:t xml:space="preserve"> году</w:t>
      </w:r>
      <w:r w:rsidR="004B0A91" w:rsidRPr="004B0A91">
        <w:rPr>
          <w:szCs w:val="28"/>
        </w:rPr>
        <w:t xml:space="preserve"> </w:t>
      </w:r>
      <w:r w:rsidR="004B0A91" w:rsidRPr="00A75EFC">
        <w:rPr>
          <w:szCs w:val="28"/>
        </w:rPr>
        <w:t>посетили библиотеки</w:t>
      </w:r>
      <w:r>
        <w:rPr>
          <w:szCs w:val="28"/>
        </w:rPr>
        <w:t xml:space="preserve"> </w:t>
      </w:r>
      <w:r w:rsidR="00036032" w:rsidRPr="00036032">
        <w:rPr>
          <w:szCs w:val="28"/>
        </w:rPr>
        <w:t>234 654</w:t>
      </w:r>
      <w:r w:rsidR="00036032">
        <w:rPr>
          <w:sz w:val="24"/>
          <w:szCs w:val="24"/>
        </w:rPr>
        <w:t xml:space="preserve"> </w:t>
      </w:r>
      <w:r w:rsidR="00BC012F">
        <w:rPr>
          <w:szCs w:val="28"/>
        </w:rPr>
        <w:t xml:space="preserve">человек (2018 год </w:t>
      </w:r>
      <w:r w:rsidRPr="00036032">
        <w:rPr>
          <w:szCs w:val="28"/>
        </w:rPr>
        <w:t>228 460</w:t>
      </w:r>
      <w:r w:rsidRPr="00A75EFC">
        <w:rPr>
          <w:szCs w:val="28"/>
        </w:rPr>
        <w:t xml:space="preserve"> </w:t>
      </w:r>
      <w:r>
        <w:rPr>
          <w:szCs w:val="28"/>
        </w:rPr>
        <w:t>человек</w:t>
      </w:r>
      <w:r w:rsidR="00BC012F">
        <w:rPr>
          <w:szCs w:val="28"/>
        </w:rPr>
        <w:t>)</w:t>
      </w:r>
      <w:r w:rsidRPr="00A75EFC">
        <w:rPr>
          <w:szCs w:val="28"/>
        </w:rPr>
        <w:t>.</w:t>
      </w:r>
      <w:r>
        <w:rPr>
          <w:color w:val="FF0000"/>
          <w:szCs w:val="28"/>
        </w:rPr>
        <w:t xml:space="preserve"> </w:t>
      </w:r>
    </w:p>
    <w:p w:rsidR="001F1C40" w:rsidRPr="00BC4129" w:rsidRDefault="001F1C40" w:rsidP="001F1C40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Совокупный объё</w:t>
      </w:r>
      <w:r w:rsidRPr="00054437">
        <w:rPr>
          <w:szCs w:val="28"/>
        </w:rPr>
        <w:t xml:space="preserve">м </w:t>
      </w:r>
      <w:r>
        <w:rPr>
          <w:szCs w:val="28"/>
        </w:rPr>
        <w:t>документного фонда библиотек Курского района на 01.01.2020 года составил 375,887</w:t>
      </w:r>
      <w:r w:rsidR="00036032">
        <w:rPr>
          <w:szCs w:val="28"/>
        </w:rPr>
        <w:t xml:space="preserve"> тыс. экземпляров изданий, за </w:t>
      </w:r>
      <w:r>
        <w:rPr>
          <w:szCs w:val="28"/>
        </w:rPr>
        <w:t xml:space="preserve"> 2019 год фонд увеличился на 2653 тыс. экз. (0,7 %).</w:t>
      </w:r>
    </w:p>
    <w:p w:rsidR="00FD4FF6" w:rsidRDefault="007B296D" w:rsidP="00FD4FF6">
      <w:pPr>
        <w:ind w:right="175" w:firstLine="709"/>
        <w:jc w:val="both"/>
        <w:rPr>
          <w:szCs w:val="28"/>
        </w:rPr>
      </w:pPr>
      <w:r>
        <w:rPr>
          <w:szCs w:val="28"/>
        </w:rPr>
        <w:t>Библиотеки района ведут активную деятельность по увеличению поступлений литературы в фо</w:t>
      </w:r>
      <w:r w:rsidR="00036032">
        <w:rPr>
          <w:szCs w:val="28"/>
        </w:rPr>
        <w:t>нды: за счёт акций книго</w:t>
      </w:r>
      <w:r>
        <w:rPr>
          <w:szCs w:val="28"/>
        </w:rPr>
        <w:t xml:space="preserve">дарения, спонсорской помощи, участия в конкурсах различного уровня, пожертвования от авторов книг и других частных лиц.  </w:t>
      </w:r>
      <w:r>
        <w:rPr>
          <w:rFonts w:eastAsia="Times New Roman"/>
          <w:szCs w:val="28"/>
          <w:lang w:eastAsia="ru-RU"/>
        </w:rPr>
        <w:t xml:space="preserve">За период 2019 года </w:t>
      </w:r>
      <w:r w:rsidRPr="00BC4129">
        <w:rPr>
          <w:rFonts w:eastAsia="Times New Roman"/>
          <w:szCs w:val="28"/>
          <w:lang w:eastAsia="ru-RU"/>
        </w:rPr>
        <w:t>фонды библиотек района пополнились на</w:t>
      </w:r>
      <w:r>
        <w:rPr>
          <w:rFonts w:eastAsia="Times New Roman"/>
          <w:szCs w:val="28"/>
          <w:lang w:eastAsia="ru-RU"/>
        </w:rPr>
        <w:t xml:space="preserve"> 5532 экземпляров,</w:t>
      </w:r>
      <w:r w:rsidRPr="005C638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</w:t>
      </w:r>
      <w:r w:rsidRPr="004C7E68">
        <w:rPr>
          <w:rFonts w:eastAsia="Times New Roman"/>
          <w:szCs w:val="28"/>
        </w:rPr>
        <w:t>оличество новых поступлений от общего фонда составил</w:t>
      </w:r>
      <w:r>
        <w:rPr>
          <w:rFonts w:eastAsia="Times New Roman"/>
          <w:szCs w:val="28"/>
        </w:rPr>
        <w:t>о</w:t>
      </w:r>
      <w:r w:rsidR="00FD4FF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1,4 процента</w:t>
      </w:r>
      <w:r w:rsidR="00815B8C">
        <w:rPr>
          <w:rFonts w:eastAsia="Times New Roman"/>
          <w:szCs w:val="28"/>
        </w:rPr>
        <w:t>.</w:t>
      </w:r>
      <w:r w:rsidR="00FD4FF6" w:rsidRPr="00FD4FF6">
        <w:rPr>
          <w:szCs w:val="28"/>
        </w:rPr>
        <w:t xml:space="preserve"> </w:t>
      </w:r>
    </w:p>
    <w:p w:rsidR="00FD4FF6" w:rsidRDefault="00FD4FF6" w:rsidP="00FD4FF6">
      <w:pPr>
        <w:ind w:right="175" w:firstLine="709"/>
        <w:jc w:val="both"/>
        <w:rPr>
          <w:szCs w:val="28"/>
        </w:rPr>
      </w:pPr>
      <w:r>
        <w:rPr>
          <w:szCs w:val="28"/>
        </w:rPr>
        <w:t>В 2019</w:t>
      </w:r>
      <w:r w:rsidRPr="00F53315">
        <w:rPr>
          <w:szCs w:val="28"/>
        </w:rPr>
        <w:t xml:space="preserve"> году  кинообслуживанием населения района осуществлялось кинотеатром «Восток» проведено</w:t>
      </w:r>
      <w:r w:rsidRPr="005D1EA3">
        <w:rPr>
          <w:color w:val="FF0000"/>
          <w:szCs w:val="28"/>
        </w:rPr>
        <w:t xml:space="preserve"> </w:t>
      </w:r>
      <w:r w:rsidR="00B202AC" w:rsidRPr="00B202AC">
        <w:rPr>
          <w:szCs w:val="28"/>
        </w:rPr>
        <w:t>1233</w:t>
      </w:r>
      <w:r w:rsidRPr="00CD3C66">
        <w:rPr>
          <w:color w:val="00B050"/>
          <w:sz w:val="24"/>
          <w:szCs w:val="24"/>
        </w:rPr>
        <w:t xml:space="preserve"> </w:t>
      </w:r>
      <w:r w:rsidRPr="00E11E68">
        <w:rPr>
          <w:szCs w:val="28"/>
        </w:rPr>
        <w:t>киносеансов</w:t>
      </w:r>
      <w:r>
        <w:rPr>
          <w:szCs w:val="28"/>
        </w:rPr>
        <w:t xml:space="preserve">  или  </w:t>
      </w:r>
      <w:r w:rsidR="002B32B2" w:rsidRPr="002B32B2">
        <w:rPr>
          <w:szCs w:val="28"/>
        </w:rPr>
        <w:t xml:space="preserve">105,7 </w:t>
      </w:r>
      <w:r w:rsidR="002B32B2">
        <w:rPr>
          <w:szCs w:val="28"/>
        </w:rPr>
        <w:t>процентов</w:t>
      </w:r>
      <w:r>
        <w:rPr>
          <w:szCs w:val="28"/>
        </w:rPr>
        <w:t xml:space="preserve"> к уровню прошлого года </w:t>
      </w:r>
      <w:r w:rsidR="00D55D46">
        <w:rPr>
          <w:szCs w:val="28"/>
        </w:rPr>
        <w:t xml:space="preserve"> (2018 год</w:t>
      </w:r>
      <w:r w:rsidRPr="00E11E68">
        <w:rPr>
          <w:szCs w:val="28"/>
        </w:rPr>
        <w:t xml:space="preserve"> </w:t>
      </w:r>
      <w:r w:rsidR="00D55D46" w:rsidRPr="00B202AC">
        <w:rPr>
          <w:szCs w:val="28"/>
        </w:rPr>
        <w:t>1166</w:t>
      </w:r>
      <w:r w:rsidRPr="00E11E68">
        <w:rPr>
          <w:szCs w:val="28"/>
        </w:rPr>
        <w:t xml:space="preserve"> киносеансов)</w:t>
      </w:r>
      <w:r>
        <w:rPr>
          <w:szCs w:val="28"/>
        </w:rPr>
        <w:t xml:space="preserve"> и </w:t>
      </w:r>
      <w:r w:rsidR="003431D2" w:rsidRPr="003431D2">
        <w:rPr>
          <w:szCs w:val="28"/>
        </w:rPr>
        <w:t>270</w:t>
      </w:r>
      <w:r w:rsidR="003431D2">
        <w:rPr>
          <w:color w:val="FF0000"/>
          <w:szCs w:val="28"/>
        </w:rPr>
        <w:t xml:space="preserve"> </w:t>
      </w:r>
      <w:r>
        <w:rPr>
          <w:szCs w:val="28"/>
        </w:rPr>
        <w:t xml:space="preserve">кинопоказов. </w:t>
      </w:r>
      <w:r w:rsidRPr="005D1EA3">
        <w:rPr>
          <w:color w:val="FF0000"/>
          <w:szCs w:val="28"/>
        </w:rPr>
        <w:t xml:space="preserve"> </w:t>
      </w:r>
      <w:r>
        <w:rPr>
          <w:szCs w:val="28"/>
        </w:rPr>
        <w:t xml:space="preserve">Посетили кинотеатор «Восток» </w:t>
      </w:r>
      <w:r w:rsidRPr="00D55D46">
        <w:rPr>
          <w:color w:val="FF0000"/>
          <w:szCs w:val="28"/>
        </w:rPr>
        <w:t xml:space="preserve"> </w:t>
      </w:r>
      <w:r w:rsidR="00C96B47" w:rsidRPr="00C96B47">
        <w:rPr>
          <w:szCs w:val="28"/>
        </w:rPr>
        <w:t>14974</w:t>
      </w:r>
      <w:r w:rsidRPr="00C96B47">
        <w:rPr>
          <w:szCs w:val="28"/>
        </w:rPr>
        <w:t xml:space="preserve">  человек или </w:t>
      </w:r>
      <w:r w:rsidR="00C96B47" w:rsidRPr="00C96B47">
        <w:rPr>
          <w:szCs w:val="28"/>
        </w:rPr>
        <w:t xml:space="preserve"> 161,5  процентов </w:t>
      </w:r>
      <w:r w:rsidRPr="00C96B47">
        <w:rPr>
          <w:szCs w:val="28"/>
        </w:rPr>
        <w:t xml:space="preserve"> к уровню прошлого года</w:t>
      </w:r>
      <w:r w:rsidR="00AD520A" w:rsidRPr="00C96B47">
        <w:rPr>
          <w:szCs w:val="28"/>
        </w:rPr>
        <w:t xml:space="preserve"> (в  2018 год</w:t>
      </w:r>
      <w:r w:rsidRPr="00C96B47">
        <w:rPr>
          <w:szCs w:val="28"/>
        </w:rPr>
        <w:t xml:space="preserve"> </w:t>
      </w:r>
      <w:r w:rsidR="00AD520A" w:rsidRPr="00C96B47">
        <w:rPr>
          <w:szCs w:val="28"/>
        </w:rPr>
        <w:t>9270</w:t>
      </w:r>
      <w:r w:rsidRPr="00C96B47">
        <w:rPr>
          <w:szCs w:val="28"/>
        </w:rPr>
        <w:t xml:space="preserve"> </w:t>
      </w:r>
      <w:r>
        <w:rPr>
          <w:szCs w:val="28"/>
        </w:rPr>
        <w:t>человек</w:t>
      </w:r>
      <w:r w:rsidRPr="00545A00">
        <w:rPr>
          <w:szCs w:val="28"/>
        </w:rPr>
        <w:t>).</w:t>
      </w:r>
      <w:r w:rsidRPr="005D1EA3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 w:rsidRPr="00EC580C">
        <w:rPr>
          <w:szCs w:val="28"/>
        </w:rPr>
        <w:t xml:space="preserve">Валовый сбор от кинопоказов составил  </w:t>
      </w:r>
      <w:r w:rsidR="00DC410B" w:rsidRPr="00DC410B">
        <w:rPr>
          <w:szCs w:val="28"/>
        </w:rPr>
        <w:t>3606,42</w:t>
      </w:r>
      <w:r w:rsidRPr="00EC580C">
        <w:rPr>
          <w:szCs w:val="28"/>
        </w:rPr>
        <w:t xml:space="preserve"> тыс. </w:t>
      </w:r>
      <w:r w:rsidRPr="00D84E18">
        <w:rPr>
          <w:szCs w:val="28"/>
        </w:rPr>
        <w:t xml:space="preserve">рублей </w:t>
      </w:r>
      <w:r w:rsidR="00AD520A">
        <w:rPr>
          <w:szCs w:val="28"/>
        </w:rPr>
        <w:t>(2018 год</w:t>
      </w:r>
      <w:r w:rsidRPr="00D84E18">
        <w:rPr>
          <w:szCs w:val="28"/>
        </w:rPr>
        <w:t xml:space="preserve">  </w:t>
      </w:r>
      <w:r w:rsidR="00AD520A" w:rsidRPr="00EC580C">
        <w:rPr>
          <w:szCs w:val="28"/>
        </w:rPr>
        <w:t xml:space="preserve">2061,9 </w:t>
      </w:r>
      <w:r>
        <w:rPr>
          <w:szCs w:val="28"/>
        </w:rPr>
        <w:t>тыс. рублей</w:t>
      </w:r>
      <w:r w:rsidRPr="00D84E18">
        <w:rPr>
          <w:szCs w:val="28"/>
        </w:rPr>
        <w:t>).</w:t>
      </w:r>
    </w:p>
    <w:p w:rsidR="00FD4FF6" w:rsidRPr="00312610" w:rsidRDefault="009E6D19" w:rsidP="00312610">
      <w:pPr>
        <w:ind w:right="175" w:firstLine="709"/>
        <w:jc w:val="both"/>
        <w:rPr>
          <w:szCs w:val="28"/>
        </w:rPr>
      </w:pPr>
      <w:r w:rsidRPr="009E6D19">
        <w:rPr>
          <w:szCs w:val="28"/>
        </w:rPr>
        <w:t>Большая работа  проводится районным музеем истории и краеведения.   Ко всем календарным и памятным датам России проводятся экскурсии, тематические мероприятия и выставки.</w:t>
      </w:r>
    </w:p>
    <w:p w:rsidR="00461E46" w:rsidRPr="0099169E" w:rsidRDefault="00705F3F" w:rsidP="0099169E">
      <w:pPr>
        <w:ind w:firstLine="708"/>
        <w:jc w:val="both"/>
        <w:rPr>
          <w:szCs w:val="28"/>
        </w:rPr>
      </w:pPr>
      <w:r>
        <w:rPr>
          <w:szCs w:val="28"/>
        </w:rPr>
        <w:t>В 2019</w:t>
      </w:r>
      <w:r w:rsidRPr="0016314E">
        <w:rPr>
          <w:szCs w:val="28"/>
        </w:rPr>
        <w:t xml:space="preserve"> году учреждениями культуры  предоставлено платных услуг населению в сумме  </w:t>
      </w:r>
      <w:r w:rsidR="00DC410B" w:rsidRPr="00DC410B">
        <w:rPr>
          <w:szCs w:val="28"/>
        </w:rPr>
        <w:t>1340,48</w:t>
      </w:r>
      <w:r w:rsidR="00DC410B">
        <w:rPr>
          <w:szCs w:val="28"/>
        </w:rPr>
        <w:t xml:space="preserve"> </w:t>
      </w:r>
      <w:r>
        <w:rPr>
          <w:szCs w:val="28"/>
        </w:rPr>
        <w:t>тыс. рублей (в 2018</w:t>
      </w:r>
      <w:r w:rsidRPr="0016314E">
        <w:rPr>
          <w:szCs w:val="28"/>
        </w:rPr>
        <w:t xml:space="preserve"> году </w:t>
      </w:r>
      <w:r w:rsidRPr="000B5FF6">
        <w:rPr>
          <w:szCs w:val="28"/>
        </w:rPr>
        <w:t>1741,9</w:t>
      </w:r>
      <w:r w:rsidR="000B5FF6">
        <w:rPr>
          <w:szCs w:val="28"/>
        </w:rPr>
        <w:t xml:space="preserve"> </w:t>
      </w:r>
      <w:r w:rsidRPr="0016314E">
        <w:rPr>
          <w:szCs w:val="28"/>
        </w:rPr>
        <w:t>тыс. рублей</w:t>
      </w:r>
      <w:r w:rsidR="00C2659B">
        <w:rPr>
          <w:szCs w:val="28"/>
        </w:rPr>
        <w:t xml:space="preserve">). </w:t>
      </w:r>
      <w:r w:rsidRPr="00ED283C">
        <w:rPr>
          <w:szCs w:val="28"/>
        </w:rPr>
        <w:t>Среднемесячная заработная п</w:t>
      </w:r>
      <w:r w:rsidR="000B5FF6" w:rsidRPr="00ED283C">
        <w:rPr>
          <w:szCs w:val="28"/>
        </w:rPr>
        <w:t>лата  работников культуры в 2019</w:t>
      </w:r>
      <w:r w:rsidRPr="00ED283C">
        <w:rPr>
          <w:szCs w:val="28"/>
        </w:rPr>
        <w:t xml:space="preserve"> году</w:t>
      </w:r>
      <w:r w:rsidR="00ED283C">
        <w:rPr>
          <w:color w:val="FF0000"/>
          <w:szCs w:val="28"/>
        </w:rPr>
        <w:t xml:space="preserve">  </w:t>
      </w:r>
      <w:r w:rsidRPr="00A42DA2">
        <w:rPr>
          <w:szCs w:val="28"/>
        </w:rPr>
        <w:t>с</w:t>
      </w:r>
      <w:r w:rsidR="00A42DA2" w:rsidRPr="00A42DA2">
        <w:rPr>
          <w:szCs w:val="28"/>
        </w:rPr>
        <w:t>оставила 25167,7</w:t>
      </w:r>
      <w:r w:rsidR="000B5FF6" w:rsidRPr="00A42DA2">
        <w:rPr>
          <w:szCs w:val="28"/>
        </w:rPr>
        <w:t xml:space="preserve"> рублей</w:t>
      </w:r>
      <w:r w:rsidR="000B5FF6">
        <w:rPr>
          <w:color w:val="FF0000"/>
          <w:szCs w:val="28"/>
        </w:rPr>
        <w:t xml:space="preserve"> </w:t>
      </w:r>
      <w:r w:rsidR="000B5FF6" w:rsidRPr="00081B37">
        <w:rPr>
          <w:szCs w:val="28"/>
        </w:rPr>
        <w:t>(2018 год</w:t>
      </w:r>
      <w:r w:rsidR="00ED283C" w:rsidRPr="00081B37">
        <w:rPr>
          <w:szCs w:val="28"/>
        </w:rPr>
        <w:t xml:space="preserve"> 23549,5 рублей</w:t>
      </w:r>
      <w:r w:rsidRPr="00081B37">
        <w:rPr>
          <w:szCs w:val="28"/>
        </w:rPr>
        <w:t>),</w:t>
      </w:r>
      <w:r w:rsidRPr="00B202AC">
        <w:rPr>
          <w:color w:val="FF0000"/>
          <w:szCs w:val="28"/>
        </w:rPr>
        <w:t xml:space="preserve"> </w:t>
      </w:r>
      <w:r w:rsidRPr="00081B37">
        <w:rPr>
          <w:szCs w:val="28"/>
        </w:rPr>
        <w:t>педагогических работников дополнител</w:t>
      </w:r>
      <w:r w:rsidR="00ED283C" w:rsidRPr="00081B37">
        <w:rPr>
          <w:szCs w:val="28"/>
        </w:rPr>
        <w:t>ьного обучения</w:t>
      </w:r>
      <w:r w:rsidR="00A42DA2">
        <w:rPr>
          <w:color w:val="FF0000"/>
          <w:szCs w:val="28"/>
        </w:rPr>
        <w:t xml:space="preserve"> </w:t>
      </w:r>
      <w:r w:rsidR="00A42DA2" w:rsidRPr="00A42DA2">
        <w:rPr>
          <w:szCs w:val="28"/>
        </w:rPr>
        <w:t>26177,1 рублей</w:t>
      </w:r>
      <w:r w:rsidR="00ED283C">
        <w:rPr>
          <w:color w:val="FF0000"/>
          <w:szCs w:val="28"/>
        </w:rPr>
        <w:t xml:space="preserve"> </w:t>
      </w:r>
      <w:r w:rsidR="00081B37">
        <w:rPr>
          <w:color w:val="FF0000"/>
          <w:szCs w:val="28"/>
        </w:rPr>
        <w:t xml:space="preserve"> </w:t>
      </w:r>
      <w:r w:rsidR="00ED283C" w:rsidRPr="00081B37">
        <w:rPr>
          <w:szCs w:val="28"/>
        </w:rPr>
        <w:t>(2018 год</w:t>
      </w:r>
      <w:r w:rsidRPr="00081B37">
        <w:rPr>
          <w:szCs w:val="28"/>
        </w:rPr>
        <w:t xml:space="preserve"> </w:t>
      </w:r>
      <w:r w:rsidR="00081B37" w:rsidRPr="00081B37">
        <w:rPr>
          <w:szCs w:val="28"/>
        </w:rPr>
        <w:t>26 963,9 рубля</w:t>
      </w:r>
      <w:r w:rsidRPr="00081B37">
        <w:rPr>
          <w:szCs w:val="28"/>
        </w:rPr>
        <w:t>).</w:t>
      </w:r>
    </w:p>
    <w:p w:rsidR="001861F0" w:rsidRPr="002F1E98" w:rsidRDefault="001861F0" w:rsidP="008D3B53">
      <w:pPr>
        <w:jc w:val="both"/>
      </w:pPr>
    </w:p>
    <w:p w:rsidR="004F7038" w:rsidRDefault="004F7038" w:rsidP="00400CA5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  <w:r w:rsidRPr="009A685D">
        <w:rPr>
          <w:rFonts w:eastAsia="TimesNewRomanPSMT"/>
          <w:b/>
          <w:szCs w:val="28"/>
        </w:rPr>
        <w:t>Молодежная политика</w:t>
      </w:r>
    </w:p>
    <w:p w:rsidR="005334C6" w:rsidRPr="0011215A" w:rsidRDefault="005334C6" w:rsidP="005334C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1215A">
        <w:rPr>
          <w:szCs w:val="28"/>
        </w:rPr>
        <w:t xml:space="preserve">Реализацию молодежной политики в районе осуществляет </w:t>
      </w:r>
      <w:r>
        <w:rPr>
          <w:szCs w:val="28"/>
        </w:rPr>
        <w:t>муниципальное казенное учреждение</w:t>
      </w:r>
      <w:r w:rsidRPr="0011215A">
        <w:rPr>
          <w:szCs w:val="28"/>
        </w:rPr>
        <w:t xml:space="preserve"> «Центр по работе с молодежью». Совместно с администрацией  Курского муниципального района организуется работа с детьми и молодежью в возрасте от 14 до 30 лет. </w:t>
      </w:r>
      <w:r w:rsidR="00771281">
        <w:rPr>
          <w:szCs w:val="28"/>
        </w:rPr>
        <w:t xml:space="preserve"> На территории Курского района д</w:t>
      </w:r>
      <w:r w:rsidR="00F21188">
        <w:rPr>
          <w:szCs w:val="28"/>
        </w:rPr>
        <w:t xml:space="preserve">ействует муниципальная программа </w:t>
      </w:r>
      <w:r w:rsidR="00771281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 </w:t>
      </w:r>
      <w:r w:rsidR="00771281" w:rsidRPr="00771281">
        <w:rPr>
          <w:bCs/>
          <w:color w:val="000000"/>
          <w:szCs w:val="28"/>
          <w:shd w:val="clear" w:color="auto" w:fill="FFFFFF"/>
        </w:rPr>
        <w:t>«Молодежная политика»</w:t>
      </w:r>
      <w:r w:rsidR="00771281">
        <w:rPr>
          <w:bCs/>
          <w:color w:val="000000"/>
          <w:szCs w:val="28"/>
          <w:shd w:val="clear" w:color="auto" w:fill="FFFFFF"/>
        </w:rPr>
        <w:t xml:space="preserve"> </w:t>
      </w:r>
      <w:r w:rsidR="004E114E">
        <w:rPr>
          <w:bCs/>
          <w:color w:val="000000"/>
          <w:szCs w:val="28"/>
          <w:shd w:val="clear" w:color="auto" w:fill="FFFFFF"/>
        </w:rPr>
        <w:t>(далее - Программа)</w:t>
      </w:r>
      <w:r w:rsidR="00771281" w:rsidRPr="00771281">
        <w:rPr>
          <w:bCs/>
          <w:color w:val="000000"/>
          <w:szCs w:val="28"/>
          <w:shd w:val="clear" w:color="auto" w:fill="FFFFFF"/>
        </w:rPr>
        <w:t xml:space="preserve"> на период 2018-2020 годы.</w:t>
      </w:r>
    </w:p>
    <w:p w:rsidR="005334C6" w:rsidRPr="00716CEE" w:rsidRDefault="005334C6" w:rsidP="005334C6">
      <w:pPr>
        <w:pStyle w:val="a9"/>
        <w:tabs>
          <w:tab w:val="left" w:pos="0"/>
        </w:tabs>
        <w:spacing w:after="0"/>
        <w:ind w:left="0" w:right="-2" w:firstLine="709"/>
        <w:jc w:val="both"/>
        <w:rPr>
          <w:color w:val="FF0000"/>
          <w:sz w:val="28"/>
          <w:szCs w:val="28"/>
        </w:rPr>
      </w:pPr>
      <w:r w:rsidRPr="00F21188">
        <w:rPr>
          <w:sz w:val="28"/>
          <w:szCs w:val="28"/>
        </w:rPr>
        <w:t xml:space="preserve">На </w:t>
      </w:r>
      <w:r w:rsidR="00F21188">
        <w:rPr>
          <w:sz w:val="28"/>
          <w:szCs w:val="28"/>
        </w:rPr>
        <w:t xml:space="preserve"> реализацию </w:t>
      </w:r>
      <w:r w:rsidR="004E114E" w:rsidRPr="00F21188">
        <w:rPr>
          <w:sz w:val="28"/>
          <w:szCs w:val="28"/>
        </w:rPr>
        <w:t xml:space="preserve">мероприятий </w:t>
      </w:r>
      <w:r w:rsidR="004E114E">
        <w:rPr>
          <w:sz w:val="28"/>
          <w:szCs w:val="28"/>
        </w:rPr>
        <w:t xml:space="preserve">Программы </w:t>
      </w:r>
      <w:r w:rsidRPr="00F21188">
        <w:rPr>
          <w:sz w:val="28"/>
          <w:szCs w:val="28"/>
        </w:rPr>
        <w:t xml:space="preserve">из средств  </w:t>
      </w:r>
      <w:r w:rsidR="00B02BE8">
        <w:rPr>
          <w:sz w:val="28"/>
          <w:szCs w:val="28"/>
        </w:rPr>
        <w:t xml:space="preserve">местного </w:t>
      </w:r>
      <w:r w:rsidRPr="00F21188">
        <w:rPr>
          <w:sz w:val="28"/>
          <w:szCs w:val="28"/>
        </w:rPr>
        <w:t xml:space="preserve">бюджета </w:t>
      </w:r>
      <w:r w:rsidR="00B02BE8">
        <w:rPr>
          <w:sz w:val="28"/>
          <w:szCs w:val="28"/>
        </w:rPr>
        <w:t>предусмотрено  2</w:t>
      </w:r>
      <w:r w:rsidR="00021806">
        <w:rPr>
          <w:sz w:val="28"/>
          <w:szCs w:val="28"/>
        </w:rPr>
        <w:t>,07 млн. рублей, кассовое исполнение составило 100 процентов в сумме 2,07 млн. рублей.</w:t>
      </w:r>
      <w:r w:rsidR="00B02BE8">
        <w:rPr>
          <w:sz w:val="28"/>
          <w:szCs w:val="28"/>
        </w:rPr>
        <w:t xml:space="preserve">    </w:t>
      </w:r>
      <w:r w:rsidR="00AD073E">
        <w:rPr>
          <w:sz w:val="28"/>
          <w:szCs w:val="28"/>
        </w:rPr>
        <w:t xml:space="preserve">На проведение молодежных мероприятий </w:t>
      </w:r>
      <w:r w:rsidR="00B02BE8">
        <w:rPr>
          <w:sz w:val="28"/>
          <w:szCs w:val="28"/>
        </w:rPr>
        <w:t xml:space="preserve"> </w:t>
      </w:r>
      <w:r w:rsidR="00AD073E">
        <w:rPr>
          <w:sz w:val="28"/>
          <w:szCs w:val="28"/>
        </w:rPr>
        <w:t xml:space="preserve">в 2019 году </w:t>
      </w:r>
      <w:r w:rsidR="0088507C">
        <w:rPr>
          <w:sz w:val="28"/>
          <w:szCs w:val="28"/>
        </w:rPr>
        <w:t>предусмотрено муниципальн</w:t>
      </w:r>
      <w:r w:rsidR="00C247D1">
        <w:rPr>
          <w:sz w:val="28"/>
          <w:szCs w:val="28"/>
        </w:rPr>
        <w:t>ой программой 501,5 тыс. рублей</w:t>
      </w:r>
      <w:r w:rsidR="0088507C">
        <w:rPr>
          <w:sz w:val="28"/>
          <w:szCs w:val="28"/>
        </w:rPr>
        <w:t xml:space="preserve">, за  отчетный период </w:t>
      </w:r>
      <w:r w:rsidR="00AD073E">
        <w:rPr>
          <w:sz w:val="28"/>
          <w:szCs w:val="28"/>
        </w:rPr>
        <w:t xml:space="preserve">использовано </w:t>
      </w:r>
      <w:r w:rsidR="00B02BE8">
        <w:rPr>
          <w:sz w:val="28"/>
          <w:szCs w:val="28"/>
        </w:rPr>
        <w:t xml:space="preserve"> </w:t>
      </w:r>
      <w:r w:rsidR="00B9567C">
        <w:rPr>
          <w:sz w:val="28"/>
          <w:szCs w:val="28"/>
        </w:rPr>
        <w:t>451,52 тыс. рублей.</w:t>
      </w:r>
      <w:r w:rsidR="00B02BE8">
        <w:rPr>
          <w:sz w:val="28"/>
          <w:szCs w:val="28"/>
        </w:rPr>
        <w:t xml:space="preserve">          </w:t>
      </w:r>
      <w:r w:rsidRPr="00716CEE">
        <w:rPr>
          <w:color w:val="FF0000"/>
          <w:sz w:val="28"/>
          <w:szCs w:val="28"/>
        </w:rPr>
        <w:t xml:space="preserve"> </w:t>
      </w:r>
    </w:p>
    <w:p w:rsidR="005334C6" w:rsidRPr="00B32CF7" w:rsidRDefault="005334C6" w:rsidP="00FB5F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6CA">
        <w:rPr>
          <w:szCs w:val="28"/>
        </w:rPr>
        <w:t>В отчетном периоде  численность молодых граждан, систематически посещающих «Центр по работе с молодежью»</w:t>
      </w:r>
      <w:r w:rsidRPr="00F766CA">
        <w:rPr>
          <w:rStyle w:val="ab"/>
          <w:b w:val="0"/>
          <w:szCs w:val="28"/>
          <w:shd w:val="clear" w:color="auto" w:fill="FFFFFF"/>
        </w:rPr>
        <w:t>, составляет</w:t>
      </w:r>
      <w:r w:rsidR="00FB5FAE">
        <w:rPr>
          <w:color w:val="FF0000"/>
          <w:szCs w:val="28"/>
        </w:rPr>
        <w:t xml:space="preserve">  </w:t>
      </w:r>
      <w:r w:rsidR="00FB5FAE" w:rsidRPr="00FB5FAE">
        <w:rPr>
          <w:szCs w:val="28"/>
        </w:rPr>
        <w:t>130</w:t>
      </w:r>
      <w:r w:rsidRPr="00FB5FAE">
        <w:rPr>
          <w:szCs w:val="28"/>
        </w:rPr>
        <w:t xml:space="preserve"> человек.</w:t>
      </w:r>
      <w:r w:rsidRPr="00716CEE">
        <w:rPr>
          <w:color w:val="FF0000"/>
          <w:szCs w:val="28"/>
        </w:rPr>
        <w:t xml:space="preserve"> </w:t>
      </w:r>
      <w:r w:rsidRPr="00B32CF7">
        <w:rPr>
          <w:szCs w:val="28"/>
        </w:rPr>
        <w:t xml:space="preserve">Количество мероприятий, проведенных молодежным центром, </w:t>
      </w:r>
      <w:r w:rsidR="00FB5FAE" w:rsidRPr="00B32CF7">
        <w:rPr>
          <w:szCs w:val="28"/>
        </w:rPr>
        <w:t xml:space="preserve">составило </w:t>
      </w:r>
      <w:r w:rsidR="003D31F9" w:rsidRPr="00B32CF7">
        <w:rPr>
          <w:szCs w:val="28"/>
        </w:rPr>
        <w:t xml:space="preserve">102, их  посетило </w:t>
      </w:r>
      <w:r w:rsidR="00FB5FAE" w:rsidRPr="00B32CF7">
        <w:rPr>
          <w:szCs w:val="28"/>
        </w:rPr>
        <w:t xml:space="preserve">14810 </w:t>
      </w:r>
      <w:r w:rsidR="006D1F2B" w:rsidRPr="00B32CF7">
        <w:rPr>
          <w:szCs w:val="28"/>
        </w:rPr>
        <w:t xml:space="preserve">зрителей </w:t>
      </w:r>
      <w:r w:rsidR="00FB5FAE" w:rsidRPr="00B32CF7">
        <w:rPr>
          <w:szCs w:val="28"/>
        </w:rPr>
        <w:t xml:space="preserve">(2018 год 9484 </w:t>
      </w:r>
      <w:r w:rsidR="006D1F2B" w:rsidRPr="00B32CF7">
        <w:rPr>
          <w:szCs w:val="28"/>
        </w:rPr>
        <w:t>человек</w:t>
      </w:r>
      <w:r w:rsidRPr="00B32CF7">
        <w:rPr>
          <w:szCs w:val="28"/>
        </w:rPr>
        <w:t>)</w:t>
      </w:r>
      <w:r w:rsidR="00FB5FAE" w:rsidRPr="00B32CF7">
        <w:rPr>
          <w:szCs w:val="28"/>
        </w:rPr>
        <w:t>,</w:t>
      </w:r>
      <w:r w:rsidRPr="00B32CF7">
        <w:rPr>
          <w:szCs w:val="28"/>
        </w:rPr>
        <w:t xml:space="preserve"> количество  </w:t>
      </w:r>
      <w:r w:rsidR="003D31F9" w:rsidRPr="00B32CF7">
        <w:rPr>
          <w:szCs w:val="28"/>
        </w:rPr>
        <w:t xml:space="preserve">участников </w:t>
      </w:r>
      <w:r w:rsidRPr="00B32CF7">
        <w:rPr>
          <w:szCs w:val="28"/>
        </w:rPr>
        <w:t xml:space="preserve"> посетивших  </w:t>
      </w:r>
      <w:r w:rsidR="003B0120" w:rsidRPr="00B32CF7">
        <w:rPr>
          <w:szCs w:val="28"/>
        </w:rPr>
        <w:t xml:space="preserve">данные </w:t>
      </w:r>
      <w:r w:rsidRPr="00B32CF7">
        <w:rPr>
          <w:szCs w:val="28"/>
        </w:rPr>
        <w:t xml:space="preserve">мероприятия </w:t>
      </w:r>
      <w:r w:rsidR="003B0120" w:rsidRPr="00B32CF7">
        <w:rPr>
          <w:szCs w:val="28"/>
        </w:rPr>
        <w:t>11120 человек (2018 год</w:t>
      </w:r>
      <w:r w:rsidRPr="00B32CF7">
        <w:rPr>
          <w:szCs w:val="28"/>
        </w:rPr>
        <w:t xml:space="preserve"> </w:t>
      </w:r>
      <w:r w:rsidR="003B0120" w:rsidRPr="00B32CF7">
        <w:rPr>
          <w:szCs w:val="28"/>
        </w:rPr>
        <w:t>6267</w:t>
      </w:r>
      <w:r w:rsidRPr="00B32CF7">
        <w:rPr>
          <w:szCs w:val="28"/>
        </w:rPr>
        <w:t xml:space="preserve"> человек).  </w:t>
      </w:r>
    </w:p>
    <w:p w:rsidR="005334C6" w:rsidRPr="0000637B" w:rsidRDefault="005334C6" w:rsidP="00533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637B">
        <w:rPr>
          <w:szCs w:val="28"/>
        </w:rPr>
        <w:t>В районе зарегистрировано 27 военно-патриотических клубов общей численностью участников 753 человек.</w:t>
      </w:r>
    </w:p>
    <w:p w:rsidR="00471440" w:rsidRDefault="005334C6" w:rsidP="00E937D6">
      <w:pPr>
        <w:pStyle w:val="a9"/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00637B">
        <w:rPr>
          <w:sz w:val="28"/>
          <w:szCs w:val="28"/>
        </w:rPr>
        <w:t xml:space="preserve">«Центр по работе с молодежью» имеет раздел на официальном сайте администрации Курского муниципального района, где размещает                                                 информацию о проведённых мероприятиях. Также информация о мероприятиях, проводимых Центром, публикуется в районной газете  «Степной маяк», на официальном сайте комитета Ставропольского края по делам молодёжи, в соц. сетях.  </w:t>
      </w:r>
    </w:p>
    <w:p w:rsidR="00E937D6" w:rsidRPr="00471440" w:rsidRDefault="00E937D6" w:rsidP="00E937D6">
      <w:pPr>
        <w:pStyle w:val="a9"/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</w:p>
    <w:p w:rsidR="004F7038" w:rsidRPr="00D157DC" w:rsidRDefault="004F7038" w:rsidP="00400CA5">
      <w:pPr>
        <w:autoSpaceDE w:val="0"/>
        <w:autoSpaceDN w:val="0"/>
        <w:adjustRightInd w:val="0"/>
        <w:jc w:val="both"/>
        <w:rPr>
          <w:rFonts w:eastAsia="TimesNewRomanPSMT"/>
          <w:b/>
          <w:szCs w:val="28"/>
        </w:rPr>
      </w:pPr>
      <w:r w:rsidRPr="00D157DC">
        <w:rPr>
          <w:rFonts w:eastAsia="TimesNewRomanPSMT"/>
          <w:b/>
          <w:szCs w:val="28"/>
        </w:rPr>
        <w:t>Физическая культура и спорт</w:t>
      </w:r>
    </w:p>
    <w:p w:rsidR="001E23AB" w:rsidRDefault="00DA1904" w:rsidP="001E23AB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266524">
        <w:rPr>
          <w:szCs w:val="28"/>
        </w:rPr>
        <w:t xml:space="preserve">В Курском районе за </w:t>
      </w:r>
      <w:r w:rsidR="00925CAF" w:rsidRPr="00266524">
        <w:rPr>
          <w:szCs w:val="28"/>
        </w:rPr>
        <w:t xml:space="preserve">создание </w:t>
      </w:r>
      <w:proofErr w:type="gramStart"/>
      <w:r w:rsidR="00925CAF" w:rsidRPr="00266524">
        <w:rPr>
          <w:szCs w:val="28"/>
        </w:rPr>
        <w:t>условий, обеспечивающих возможность населению Курского района систематически заниматься физической культурой и спортом и вести здоровый образ жизни</w:t>
      </w:r>
      <w:r w:rsidR="00266524" w:rsidRPr="00266524">
        <w:rPr>
          <w:szCs w:val="28"/>
        </w:rPr>
        <w:t xml:space="preserve"> отвечает</w:t>
      </w:r>
      <w:proofErr w:type="gramEnd"/>
      <w:r w:rsidR="00266524" w:rsidRPr="00266524">
        <w:rPr>
          <w:szCs w:val="28"/>
        </w:rPr>
        <w:t xml:space="preserve"> </w:t>
      </w:r>
      <w:r w:rsidR="00CC60CF">
        <w:rPr>
          <w:szCs w:val="28"/>
        </w:rPr>
        <w:t xml:space="preserve"> МКУ «</w:t>
      </w:r>
      <w:r w:rsidR="00266524" w:rsidRPr="00266524">
        <w:rPr>
          <w:szCs w:val="28"/>
        </w:rPr>
        <w:t>Комитет по физической культуре и спорту</w:t>
      </w:r>
      <w:r w:rsidR="00CC60CF">
        <w:rPr>
          <w:szCs w:val="28"/>
        </w:rPr>
        <w:t xml:space="preserve">» (далее – Комитет </w:t>
      </w:r>
      <w:r w:rsidR="001E23AB">
        <w:rPr>
          <w:szCs w:val="28"/>
        </w:rPr>
        <w:t>Ф</w:t>
      </w:r>
      <w:r w:rsidR="00CC60CF">
        <w:rPr>
          <w:szCs w:val="28"/>
        </w:rPr>
        <w:t>К</w:t>
      </w:r>
      <w:r w:rsidR="001E23AB">
        <w:rPr>
          <w:szCs w:val="28"/>
        </w:rPr>
        <w:t>С</w:t>
      </w:r>
      <w:r w:rsidR="00CC60CF">
        <w:rPr>
          <w:szCs w:val="28"/>
        </w:rPr>
        <w:t>)</w:t>
      </w:r>
      <w:r w:rsidR="001E23AB">
        <w:rPr>
          <w:szCs w:val="28"/>
        </w:rPr>
        <w:t xml:space="preserve">, </w:t>
      </w:r>
      <w:r w:rsidR="00266524" w:rsidRPr="00266524">
        <w:rPr>
          <w:szCs w:val="28"/>
        </w:rPr>
        <w:t xml:space="preserve"> </w:t>
      </w:r>
      <w:r w:rsidR="001E23AB" w:rsidRPr="00781C53">
        <w:rPr>
          <w:szCs w:val="28"/>
        </w:rPr>
        <w:t xml:space="preserve">в ведомственном подчинении </w:t>
      </w:r>
      <w:r w:rsidR="001E23AB">
        <w:rPr>
          <w:szCs w:val="28"/>
        </w:rPr>
        <w:t xml:space="preserve">Комитета ФКС </w:t>
      </w:r>
      <w:r w:rsidR="001E23AB" w:rsidRPr="00781C53">
        <w:rPr>
          <w:szCs w:val="28"/>
        </w:rPr>
        <w:t>действуют 2 детско-юношеские  спортивные школы.</w:t>
      </w:r>
      <w:r w:rsidR="001E23AB" w:rsidRPr="005D1EA3">
        <w:rPr>
          <w:color w:val="FF0000"/>
          <w:szCs w:val="28"/>
        </w:rPr>
        <w:t xml:space="preserve"> </w:t>
      </w:r>
    </w:p>
    <w:p w:rsidR="001E23AB" w:rsidRDefault="001E23AB" w:rsidP="001E23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  отчетный период </w:t>
      </w:r>
      <w:r w:rsidRPr="00320EEC">
        <w:rPr>
          <w:szCs w:val="28"/>
        </w:rPr>
        <w:t>на территории района</w:t>
      </w:r>
      <w:r>
        <w:rPr>
          <w:szCs w:val="28"/>
        </w:rPr>
        <w:t xml:space="preserve"> </w:t>
      </w:r>
      <w:r w:rsidRPr="00320EEC">
        <w:rPr>
          <w:szCs w:val="28"/>
        </w:rPr>
        <w:t xml:space="preserve"> </w:t>
      </w:r>
      <w:r>
        <w:rPr>
          <w:szCs w:val="28"/>
        </w:rPr>
        <w:t xml:space="preserve">числится 92 единицы </w:t>
      </w:r>
      <w:r w:rsidRPr="00320EEC">
        <w:rPr>
          <w:szCs w:val="28"/>
        </w:rPr>
        <w:t>спортивных сооружений</w:t>
      </w:r>
      <w:r>
        <w:rPr>
          <w:szCs w:val="28"/>
        </w:rPr>
        <w:t xml:space="preserve">, </w:t>
      </w:r>
      <w:r w:rsidRPr="00320EEC">
        <w:rPr>
          <w:szCs w:val="28"/>
        </w:rPr>
        <w:t xml:space="preserve"> из них </w:t>
      </w:r>
      <w:r>
        <w:rPr>
          <w:szCs w:val="28"/>
        </w:rPr>
        <w:t xml:space="preserve">18 </w:t>
      </w:r>
      <w:r w:rsidRPr="00320EEC">
        <w:rPr>
          <w:szCs w:val="28"/>
        </w:rPr>
        <w:t xml:space="preserve">спортивных залов, </w:t>
      </w:r>
      <w:r>
        <w:rPr>
          <w:szCs w:val="28"/>
        </w:rPr>
        <w:t xml:space="preserve">64 </w:t>
      </w:r>
      <w:r w:rsidRPr="00320EEC">
        <w:rPr>
          <w:szCs w:val="28"/>
        </w:rPr>
        <w:t>плоскостных сооружений</w:t>
      </w:r>
      <w:r>
        <w:rPr>
          <w:szCs w:val="28"/>
        </w:rPr>
        <w:t>.</w:t>
      </w:r>
      <w:r w:rsidRPr="00320EEC">
        <w:rPr>
          <w:szCs w:val="28"/>
        </w:rPr>
        <w:t xml:space="preserve"> </w:t>
      </w:r>
    </w:p>
    <w:p w:rsidR="00AE20F9" w:rsidRDefault="0049427D" w:rsidP="00AE20F9">
      <w:pPr>
        <w:widowControl w:val="0"/>
        <w:spacing w:line="322" w:lineRule="exact"/>
        <w:ind w:firstLine="567"/>
        <w:jc w:val="both"/>
        <w:rPr>
          <w:rFonts w:eastAsia="Courier New"/>
          <w:szCs w:val="28"/>
        </w:rPr>
      </w:pPr>
      <w:r>
        <w:rPr>
          <w:szCs w:val="28"/>
        </w:rPr>
        <w:t>На территории района действу</w:t>
      </w:r>
      <w:r w:rsidR="004E4500">
        <w:rPr>
          <w:szCs w:val="28"/>
        </w:rPr>
        <w:t xml:space="preserve">ет муниципальная программа </w:t>
      </w:r>
      <w:r w:rsidR="00AE20F9" w:rsidRPr="00976351">
        <w:rPr>
          <w:rFonts w:eastAsia="Courier New"/>
          <w:szCs w:val="28"/>
        </w:rPr>
        <w:t>«Развитие физической культуры и спорта»</w:t>
      </w:r>
      <w:r w:rsidR="002E7BDE">
        <w:rPr>
          <w:rFonts w:eastAsia="Courier New"/>
          <w:szCs w:val="28"/>
        </w:rPr>
        <w:t xml:space="preserve"> (далее - Программа)</w:t>
      </w:r>
      <w:r w:rsidR="00AE20F9" w:rsidRPr="00976351">
        <w:rPr>
          <w:rFonts w:eastAsia="Courier New"/>
          <w:szCs w:val="28"/>
        </w:rPr>
        <w:t xml:space="preserve"> </w:t>
      </w:r>
      <w:r w:rsidR="00AE20F9">
        <w:rPr>
          <w:rFonts w:eastAsia="Courier New"/>
          <w:szCs w:val="28"/>
        </w:rPr>
        <w:t>на период с 2018-2020 года.</w:t>
      </w:r>
    </w:p>
    <w:p w:rsidR="002E7BDE" w:rsidRDefault="002E7BDE" w:rsidP="00AE20F9">
      <w:pPr>
        <w:widowControl w:val="0"/>
        <w:spacing w:line="322" w:lineRule="exact"/>
        <w:ind w:firstLine="567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 xml:space="preserve">На 2019 год </w:t>
      </w:r>
      <w:r w:rsidR="00A566ED">
        <w:rPr>
          <w:rFonts w:eastAsia="Courier New"/>
          <w:szCs w:val="28"/>
        </w:rPr>
        <w:t>на реализацию мероприятий Программы бюджетом района предусмотрено 18258,30</w:t>
      </w:r>
      <w:r w:rsidR="00A566ED" w:rsidRPr="00976351">
        <w:rPr>
          <w:rFonts w:eastAsia="Courier New"/>
          <w:szCs w:val="28"/>
        </w:rPr>
        <w:t xml:space="preserve"> тыс.</w:t>
      </w:r>
      <w:r w:rsidR="00A566ED">
        <w:rPr>
          <w:rFonts w:eastAsia="Courier New"/>
          <w:szCs w:val="28"/>
        </w:rPr>
        <w:t xml:space="preserve"> </w:t>
      </w:r>
      <w:r w:rsidR="004F53E6">
        <w:rPr>
          <w:rFonts w:eastAsia="Courier New"/>
          <w:szCs w:val="28"/>
        </w:rPr>
        <w:t>рублей, кассовое исполнение составило14848,97</w:t>
      </w:r>
      <w:r w:rsidR="004F53E6" w:rsidRPr="00976351">
        <w:rPr>
          <w:rFonts w:eastAsia="Courier New"/>
          <w:szCs w:val="28"/>
        </w:rPr>
        <w:t xml:space="preserve"> тыс.</w:t>
      </w:r>
      <w:r w:rsidR="004F53E6">
        <w:rPr>
          <w:rFonts w:eastAsia="Courier New"/>
          <w:szCs w:val="28"/>
        </w:rPr>
        <w:t xml:space="preserve"> </w:t>
      </w:r>
      <w:r w:rsidR="004F53E6" w:rsidRPr="00976351">
        <w:rPr>
          <w:rFonts w:eastAsia="Courier New"/>
          <w:szCs w:val="28"/>
        </w:rPr>
        <w:t>рублей</w:t>
      </w:r>
      <w:r w:rsidR="004F53E6">
        <w:rPr>
          <w:rFonts w:eastAsia="Courier New"/>
          <w:szCs w:val="28"/>
        </w:rPr>
        <w:t>.</w:t>
      </w:r>
    </w:p>
    <w:p w:rsidR="006C59A5" w:rsidRPr="00976351" w:rsidRDefault="006C59A5" w:rsidP="006C59A5">
      <w:pPr>
        <w:widowControl w:val="0"/>
        <w:ind w:firstLine="709"/>
        <w:jc w:val="both"/>
        <w:rPr>
          <w:rFonts w:eastAsia="Courier New"/>
          <w:szCs w:val="28"/>
        </w:rPr>
      </w:pPr>
      <w:r w:rsidRPr="00976351">
        <w:rPr>
          <w:rFonts w:eastAsia="Courier New"/>
          <w:szCs w:val="28"/>
        </w:rPr>
        <w:t>Деятельность  учреждения направлена на проведение физкультурно-спортивной работы и спортивных мероприятий, участие в краевых, межрегиональных и всероссийских спортивно-массовых мероприятиях.</w:t>
      </w:r>
    </w:p>
    <w:p w:rsidR="004F53E6" w:rsidRDefault="004F53E6" w:rsidP="006C59A5">
      <w:pPr>
        <w:widowControl w:val="0"/>
        <w:ind w:firstLine="567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З</w:t>
      </w:r>
      <w:r w:rsidRPr="00976351">
        <w:rPr>
          <w:rFonts w:eastAsia="Courier New"/>
          <w:szCs w:val="28"/>
        </w:rPr>
        <w:t>а от</w:t>
      </w:r>
      <w:r>
        <w:rPr>
          <w:rFonts w:eastAsia="Courier New"/>
          <w:szCs w:val="28"/>
        </w:rPr>
        <w:t xml:space="preserve">четный период проведено </w:t>
      </w:r>
      <w:r>
        <w:rPr>
          <w:rFonts w:eastAsia="Courier New"/>
          <w:color w:val="000000"/>
          <w:szCs w:val="28"/>
        </w:rPr>
        <w:t>130</w:t>
      </w:r>
      <w:r w:rsidRPr="00976351">
        <w:rPr>
          <w:rFonts w:eastAsia="Courier New"/>
          <w:szCs w:val="28"/>
        </w:rPr>
        <w:t xml:space="preserve"> спортивных мероприятий, в кото</w:t>
      </w:r>
      <w:r>
        <w:rPr>
          <w:rFonts w:eastAsia="Courier New"/>
          <w:szCs w:val="28"/>
        </w:rPr>
        <w:t xml:space="preserve">рых приняли участие около  </w:t>
      </w:r>
      <w:r>
        <w:rPr>
          <w:rFonts w:eastAsia="Courier New"/>
          <w:color w:val="000000"/>
          <w:szCs w:val="28"/>
        </w:rPr>
        <w:t>11840</w:t>
      </w:r>
      <w:r w:rsidRPr="00976351">
        <w:rPr>
          <w:rFonts w:eastAsia="Courier New"/>
          <w:szCs w:val="28"/>
        </w:rPr>
        <w:t xml:space="preserve"> спортсменов по различным видам спорта. Сборные команды Курского района </w:t>
      </w:r>
      <w:r w:rsidR="00F61BB7">
        <w:rPr>
          <w:rFonts w:eastAsia="Courier New"/>
          <w:szCs w:val="28"/>
        </w:rPr>
        <w:t xml:space="preserve">принимали участие </w:t>
      </w:r>
      <w:r w:rsidRPr="00976351">
        <w:rPr>
          <w:rFonts w:eastAsia="Courier New"/>
          <w:szCs w:val="28"/>
        </w:rPr>
        <w:t xml:space="preserve"> в  муниципальных и краевых соревнованиях по футболу, баскетболу, вольной и греко-римской борьбе, пауэрлифтингу, волейболу</w:t>
      </w:r>
      <w:r>
        <w:rPr>
          <w:rFonts w:eastAsia="Courier New"/>
          <w:szCs w:val="28"/>
        </w:rPr>
        <w:t>,</w:t>
      </w:r>
      <w:r w:rsidRPr="00976351">
        <w:rPr>
          <w:rFonts w:eastAsia="Courier New"/>
          <w:szCs w:val="28"/>
        </w:rPr>
        <w:t xml:space="preserve"> настольному теннису, боксу</w:t>
      </w:r>
      <w:r>
        <w:rPr>
          <w:rFonts w:eastAsia="Courier New"/>
          <w:szCs w:val="28"/>
        </w:rPr>
        <w:t>, легкой атлетике</w:t>
      </w:r>
      <w:r w:rsidRPr="00976351">
        <w:rPr>
          <w:rFonts w:eastAsia="Courier New"/>
          <w:szCs w:val="28"/>
        </w:rPr>
        <w:t xml:space="preserve">. </w:t>
      </w:r>
    </w:p>
    <w:p w:rsidR="00EC5B29" w:rsidRDefault="00EC5B29" w:rsidP="006C59A5">
      <w:pPr>
        <w:widowControl w:val="0"/>
        <w:ind w:firstLine="567"/>
        <w:jc w:val="both"/>
        <w:rPr>
          <w:rFonts w:eastAsia="Courier New"/>
          <w:szCs w:val="28"/>
        </w:rPr>
      </w:pPr>
      <w:proofErr w:type="gramStart"/>
      <w:r w:rsidRPr="00E519A7">
        <w:rPr>
          <w:szCs w:val="28"/>
          <w:lang w:eastAsia="ru-RU"/>
        </w:rPr>
        <w:t>В 2019 году проведены соревнования по волейболу (291 человек), б</w:t>
      </w:r>
      <w:r>
        <w:rPr>
          <w:szCs w:val="28"/>
          <w:lang w:eastAsia="ru-RU"/>
        </w:rPr>
        <w:t xml:space="preserve">аскетболу (284 человек), мини  - </w:t>
      </w:r>
      <w:r w:rsidRPr="00E519A7">
        <w:rPr>
          <w:szCs w:val="28"/>
          <w:lang w:eastAsia="ru-RU"/>
        </w:rPr>
        <w:t>футболу (370 человек), соревнования п</w:t>
      </w:r>
      <w:r>
        <w:rPr>
          <w:szCs w:val="28"/>
          <w:lang w:eastAsia="ru-RU"/>
        </w:rPr>
        <w:t xml:space="preserve">о шашкам (121 человек), греко - </w:t>
      </w:r>
      <w:r w:rsidRPr="00E519A7">
        <w:rPr>
          <w:szCs w:val="28"/>
          <w:lang w:eastAsia="ru-RU"/>
        </w:rPr>
        <w:t>римской борьбе (131 человек), районный кросс «Олимпийская звёздочка» (154 человека), спартакиада допризывной молодёжи (127 человек), соревнования по футболу «Кожаный мяч» (130 человек) и т.д.</w:t>
      </w:r>
      <w:r w:rsidRPr="00E519A7">
        <w:rPr>
          <w:szCs w:val="28"/>
        </w:rPr>
        <w:t xml:space="preserve">   </w:t>
      </w:r>
      <w:proofErr w:type="gramEnd"/>
    </w:p>
    <w:p w:rsidR="00652757" w:rsidRPr="00976351" w:rsidRDefault="0005124A" w:rsidP="00A83ECC">
      <w:pPr>
        <w:widowControl w:val="0"/>
        <w:ind w:firstLine="567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В течении 2019 года произведена</w:t>
      </w:r>
      <w:r w:rsidRPr="00976351">
        <w:rPr>
          <w:rFonts w:eastAsia="Courier New"/>
          <w:color w:val="000000"/>
          <w:szCs w:val="28"/>
        </w:rPr>
        <w:t xml:space="preserve"> реконструкция и обустройство спортивных сооружений</w:t>
      </w:r>
      <w:r w:rsidR="008A4BE2">
        <w:rPr>
          <w:rFonts w:eastAsia="Courier New"/>
          <w:szCs w:val="28"/>
        </w:rPr>
        <w:t xml:space="preserve"> спортзала «Юбилейного» в станице Курского</w:t>
      </w:r>
      <w:r w:rsidR="00FB667B">
        <w:rPr>
          <w:rFonts w:eastAsia="Courier New"/>
          <w:szCs w:val="28"/>
        </w:rPr>
        <w:t>.</w:t>
      </w:r>
    </w:p>
    <w:p w:rsidR="00ED3E4E" w:rsidRDefault="00A83ECC" w:rsidP="00ED3E4E">
      <w:pPr>
        <w:ind w:firstLine="567"/>
        <w:jc w:val="both"/>
        <w:rPr>
          <w:szCs w:val="28"/>
        </w:rPr>
      </w:pPr>
      <w:r>
        <w:rPr>
          <w:szCs w:val="28"/>
        </w:rPr>
        <w:t>При содействии министерства</w:t>
      </w:r>
      <w:r w:rsidR="00652757" w:rsidRPr="0039256E">
        <w:rPr>
          <w:szCs w:val="28"/>
        </w:rPr>
        <w:t xml:space="preserve"> физической культуры и спорта</w:t>
      </w:r>
      <w:r w:rsidR="00652757">
        <w:rPr>
          <w:szCs w:val="28"/>
        </w:rPr>
        <w:t xml:space="preserve"> Ставропольского края </w:t>
      </w:r>
      <w:r w:rsidR="00652757" w:rsidRPr="0039256E">
        <w:rPr>
          <w:szCs w:val="28"/>
        </w:rPr>
        <w:t xml:space="preserve"> </w:t>
      </w:r>
      <w:r w:rsidR="00652757">
        <w:rPr>
          <w:szCs w:val="28"/>
        </w:rPr>
        <w:t>в рамках федерального пр</w:t>
      </w:r>
      <w:r w:rsidR="00ED3E4E">
        <w:rPr>
          <w:szCs w:val="28"/>
        </w:rPr>
        <w:t xml:space="preserve">оекта «Спорт - норма жизни» </w:t>
      </w:r>
      <w:r w:rsidR="00652757">
        <w:rPr>
          <w:szCs w:val="28"/>
        </w:rPr>
        <w:t xml:space="preserve"> приобретено спортивно-технологическое оборудование для создания </w:t>
      </w:r>
      <w:r>
        <w:rPr>
          <w:szCs w:val="28"/>
        </w:rPr>
        <w:t xml:space="preserve"> малой спортивной площад</w:t>
      </w:r>
      <w:r w:rsidR="00652757">
        <w:rPr>
          <w:szCs w:val="28"/>
        </w:rPr>
        <w:t>к</w:t>
      </w:r>
      <w:r>
        <w:rPr>
          <w:szCs w:val="28"/>
        </w:rPr>
        <w:t>и</w:t>
      </w:r>
      <w:r w:rsidR="00652757">
        <w:rPr>
          <w:szCs w:val="28"/>
        </w:rPr>
        <w:t xml:space="preserve"> на территории </w:t>
      </w:r>
      <w:r w:rsidR="00652757" w:rsidRPr="0039256E">
        <w:rPr>
          <w:szCs w:val="28"/>
        </w:rPr>
        <w:t>Кур</w:t>
      </w:r>
      <w:r w:rsidR="00652757">
        <w:rPr>
          <w:szCs w:val="28"/>
        </w:rPr>
        <w:t xml:space="preserve">ского </w:t>
      </w:r>
      <w:r w:rsidR="00652757" w:rsidRPr="0039256E">
        <w:rPr>
          <w:szCs w:val="28"/>
        </w:rPr>
        <w:t xml:space="preserve"> районе</w:t>
      </w:r>
      <w:r w:rsidR="00652757">
        <w:rPr>
          <w:szCs w:val="28"/>
        </w:rPr>
        <w:t>.</w:t>
      </w:r>
      <w:r w:rsidR="00ED3E4E" w:rsidRPr="00ED3E4E">
        <w:rPr>
          <w:szCs w:val="28"/>
        </w:rPr>
        <w:t xml:space="preserve"> </w:t>
      </w:r>
    </w:p>
    <w:p w:rsidR="00ED3E4E" w:rsidRDefault="00ED3E4E" w:rsidP="00ED3E4E">
      <w:pPr>
        <w:ind w:firstLine="567"/>
        <w:jc w:val="both"/>
        <w:rPr>
          <w:szCs w:val="28"/>
        </w:rPr>
      </w:pPr>
      <w:r>
        <w:rPr>
          <w:szCs w:val="28"/>
        </w:rPr>
        <w:t xml:space="preserve">За счет средств бюджета Курского муниципального района обустроено основание для </w:t>
      </w:r>
      <w:r w:rsidRPr="0039256E">
        <w:rPr>
          <w:szCs w:val="28"/>
        </w:rPr>
        <w:t xml:space="preserve">строительства площадки открытого типа для проведения тестирования населения Курского района в соответствии </w:t>
      </w:r>
      <w:proofErr w:type="gramStart"/>
      <w:r w:rsidRPr="0039256E">
        <w:rPr>
          <w:szCs w:val="28"/>
        </w:rPr>
        <w:t>со</w:t>
      </w:r>
      <w:proofErr w:type="gramEnd"/>
      <w:r w:rsidRPr="0039256E">
        <w:rPr>
          <w:szCs w:val="28"/>
        </w:rPr>
        <w:t xml:space="preserve"> Всероссийским физкультурно-спортивным комплексом «Готов к труду и обороне»</w:t>
      </w:r>
      <w:r>
        <w:rPr>
          <w:szCs w:val="28"/>
        </w:rPr>
        <w:t xml:space="preserve">. В течение ноября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екабря 2019 года получен комплект оборудования в который входят специализированные горизонтальные скамьи для различных видов испытаний тестов комплекса ВФСК ГТО, комплекс разноуровневых турников «Воркаут», комплект уличных тренажеров для различных групп мышц, травмобезопасная</w:t>
      </w:r>
      <w:r w:rsidRPr="0089007F">
        <w:rPr>
          <w:szCs w:val="28"/>
        </w:rPr>
        <w:t xml:space="preserve"> резино</w:t>
      </w:r>
      <w:r>
        <w:rPr>
          <w:szCs w:val="28"/>
        </w:rPr>
        <w:t>вая плитка</w:t>
      </w:r>
      <w:r w:rsidRPr="0089007F">
        <w:rPr>
          <w:szCs w:val="28"/>
        </w:rPr>
        <w:t xml:space="preserve"> со встроенным скрытным крепежным замком типа «ласточкин хвост»</w:t>
      </w:r>
      <w:r>
        <w:rPr>
          <w:szCs w:val="28"/>
        </w:rPr>
        <w:t xml:space="preserve">. Окончание работ по строительству </w:t>
      </w:r>
      <w:r w:rsidRPr="0039256E">
        <w:rPr>
          <w:szCs w:val="28"/>
        </w:rPr>
        <w:t xml:space="preserve">площадки открытого типа для проведения тестирования населения Курского района в соответствии </w:t>
      </w:r>
      <w:proofErr w:type="gramStart"/>
      <w:r w:rsidRPr="0039256E">
        <w:rPr>
          <w:szCs w:val="28"/>
        </w:rPr>
        <w:t>со</w:t>
      </w:r>
      <w:proofErr w:type="gramEnd"/>
      <w:r w:rsidRPr="0039256E">
        <w:rPr>
          <w:szCs w:val="28"/>
        </w:rPr>
        <w:t xml:space="preserve"> Всероссийским физкультурно-спортивным комплексом «Готов к труду и обороне»</w:t>
      </w:r>
      <w:r>
        <w:rPr>
          <w:szCs w:val="28"/>
        </w:rPr>
        <w:t xml:space="preserve"> планируется завершить в первом квартале 2020 года.</w:t>
      </w:r>
    </w:p>
    <w:p w:rsidR="005C416B" w:rsidRDefault="005C416B" w:rsidP="009A685D">
      <w:pPr>
        <w:rPr>
          <w:rFonts w:eastAsia="TimesNewRomanPSMT"/>
          <w:b/>
          <w:szCs w:val="28"/>
        </w:rPr>
      </w:pPr>
    </w:p>
    <w:p w:rsidR="005C416B" w:rsidRPr="005C416B" w:rsidRDefault="00D157DC" w:rsidP="00400CA5">
      <w:pPr>
        <w:jc w:val="both"/>
        <w:rPr>
          <w:rFonts w:eastAsia="TimesNewRomanPSMT"/>
          <w:b/>
          <w:szCs w:val="28"/>
        </w:rPr>
      </w:pPr>
      <w:r>
        <w:rPr>
          <w:rFonts w:eastAsia="TimesNewRomanPSMT"/>
          <w:b/>
          <w:szCs w:val="28"/>
        </w:rPr>
        <w:t>Государственные и муниципальные услуги</w:t>
      </w:r>
    </w:p>
    <w:p w:rsidR="005C416B" w:rsidRPr="00ED0D11" w:rsidRDefault="005C416B" w:rsidP="005C41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D0D11">
        <w:rPr>
          <w:rFonts w:cs="Times New Roman"/>
          <w:sz w:val="28"/>
          <w:szCs w:val="28"/>
          <w:lang w:val="ru-RU"/>
        </w:rPr>
        <w:t xml:space="preserve">МКУ «МФЦ» в Курском районе осуществляет деятельность по предоставлению государственных и муниципальных услуг на основании Соглашений, заключенных ГКУ СК «МФЦ» с федеральными и региональными органами </w:t>
      </w:r>
      <w:r w:rsidRPr="00ED0D11">
        <w:rPr>
          <w:rFonts w:cs="Times New Roman"/>
          <w:sz w:val="28"/>
          <w:szCs w:val="28"/>
          <w:lang w:val="ru-RU"/>
        </w:rPr>
        <w:tab/>
        <w:t>исполнительной власти, государственными внебюджетными фондами, и органами местного самоуправления Курского района, в соответствии с административными регламентами предоставления услуг.</w:t>
      </w:r>
    </w:p>
    <w:p w:rsidR="005C416B" w:rsidRPr="00FF7919" w:rsidRDefault="0070627D" w:rsidP="005C416B">
      <w:pPr>
        <w:pStyle w:val="ConsPlusNormal"/>
        <w:ind w:firstLine="709"/>
        <w:jc w:val="both"/>
      </w:pPr>
      <w:r>
        <w:t>В 2019</w:t>
      </w:r>
      <w:r w:rsidR="005C416B" w:rsidRPr="00E0794F">
        <w:t xml:space="preserve"> году МФЦ  всего оказано</w:t>
      </w:r>
      <w:r w:rsidR="00FC3AA9">
        <w:t xml:space="preserve"> 47561 услуг или 99,2</w:t>
      </w:r>
      <w:r w:rsidR="005C416B" w:rsidRPr="00E0794F">
        <w:t xml:space="preserve"> процен</w:t>
      </w:r>
      <w:r w:rsidR="005C416B">
        <w:t>тов</w:t>
      </w:r>
      <w:r>
        <w:t xml:space="preserve"> к уровню прошлого года (в 2018</w:t>
      </w:r>
      <w:r w:rsidR="005C416B" w:rsidRPr="00E0794F">
        <w:t xml:space="preserve"> году </w:t>
      </w:r>
      <w:r w:rsidRPr="00E0794F">
        <w:t>47</w:t>
      </w:r>
      <w:r>
        <w:t> </w:t>
      </w:r>
      <w:r w:rsidRPr="00E0794F">
        <w:t xml:space="preserve">945 </w:t>
      </w:r>
      <w:r w:rsidR="005C416B" w:rsidRPr="00E0794F">
        <w:t xml:space="preserve"> услуг)</w:t>
      </w:r>
      <w:r w:rsidR="005C416B">
        <w:t>,</w:t>
      </w:r>
      <w:r w:rsidR="005C416B" w:rsidRPr="00E0794F">
        <w:t xml:space="preserve"> из них</w:t>
      </w:r>
      <w:r w:rsidR="005C416B">
        <w:t>:</w:t>
      </w:r>
      <w:r w:rsidR="005C416B" w:rsidRPr="00E0794F">
        <w:t xml:space="preserve"> </w:t>
      </w:r>
      <w:r>
        <w:t xml:space="preserve">43 </w:t>
      </w:r>
      <w:r w:rsidR="00FC3AA9">
        <w:t>570</w:t>
      </w:r>
      <w:r w:rsidR="005C416B" w:rsidRPr="00E0794F">
        <w:t xml:space="preserve"> </w:t>
      </w:r>
      <w:r w:rsidR="005C416B" w:rsidRPr="0020038C">
        <w:t xml:space="preserve">федеральных, </w:t>
      </w:r>
      <w:r w:rsidR="0020038C" w:rsidRPr="0020038C">
        <w:t>1055</w:t>
      </w:r>
      <w:r w:rsidR="005C416B" w:rsidRPr="0020038C">
        <w:t xml:space="preserve"> </w:t>
      </w:r>
      <w:r w:rsidR="007A08F7" w:rsidRPr="0020038C">
        <w:t xml:space="preserve">(2018год </w:t>
      </w:r>
      <w:r w:rsidR="005C416B" w:rsidRPr="0020038C">
        <w:t>2099</w:t>
      </w:r>
      <w:r w:rsidR="007A08F7" w:rsidRPr="0020038C">
        <w:t xml:space="preserve"> услуг)</w:t>
      </w:r>
      <w:r w:rsidR="005C416B" w:rsidRPr="0020038C">
        <w:t xml:space="preserve"> </w:t>
      </w:r>
      <w:r w:rsidR="007A08F7" w:rsidRPr="0020038C">
        <w:t>региональных</w:t>
      </w:r>
      <w:r w:rsidR="005C416B" w:rsidRPr="0020038C">
        <w:t>,</w:t>
      </w:r>
      <w:r w:rsidR="005C416B" w:rsidRPr="00FF7919">
        <w:t xml:space="preserve"> </w:t>
      </w:r>
      <w:r w:rsidR="00AD137A" w:rsidRPr="00FF7919">
        <w:t xml:space="preserve">2348 (2018 год </w:t>
      </w:r>
      <w:r w:rsidR="005C416B" w:rsidRPr="00FF7919">
        <w:t>1551</w:t>
      </w:r>
      <w:r w:rsidR="00AD137A" w:rsidRPr="00FF7919">
        <w:t xml:space="preserve"> услуг)</w:t>
      </w:r>
      <w:r w:rsidR="005C416B" w:rsidRPr="00FF7919">
        <w:t xml:space="preserve"> муниципальной  услуги.</w:t>
      </w:r>
    </w:p>
    <w:p w:rsidR="005C416B" w:rsidRPr="00875EDA" w:rsidRDefault="005C416B" w:rsidP="005C416B">
      <w:pPr>
        <w:pStyle w:val="ConsPlusNormal"/>
        <w:ind w:firstLine="709"/>
        <w:jc w:val="both"/>
      </w:pPr>
      <w:r w:rsidRPr="0020038C">
        <w:t>По системе ЕСИА оказано</w:t>
      </w:r>
      <w:r w:rsidR="0020038C">
        <w:rPr>
          <w:color w:val="FF0000"/>
        </w:rPr>
        <w:t xml:space="preserve"> </w:t>
      </w:r>
      <w:r w:rsidR="0020038C" w:rsidRPr="00E514DC">
        <w:t>1581</w:t>
      </w:r>
      <w:r w:rsidRPr="00E514DC">
        <w:t xml:space="preserve"> услуги </w:t>
      </w:r>
      <w:r w:rsidR="00E514DC" w:rsidRPr="00E514DC">
        <w:t xml:space="preserve">или 100 </w:t>
      </w:r>
      <w:r w:rsidRPr="00E514DC">
        <w:t xml:space="preserve"> процентов к уровню</w:t>
      </w:r>
      <w:r w:rsidR="0020038C" w:rsidRPr="00E514DC">
        <w:t xml:space="preserve"> прошлого года  (</w:t>
      </w:r>
      <w:r w:rsidR="00875EDA" w:rsidRPr="00E514DC">
        <w:t>2018</w:t>
      </w:r>
      <w:r w:rsidR="0020038C" w:rsidRPr="00E514DC">
        <w:t xml:space="preserve"> год </w:t>
      </w:r>
      <w:r w:rsidR="00E514DC" w:rsidRPr="00E514DC">
        <w:t>1579</w:t>
      </w:r>
      <w:r w:rsidRPr="00875EDA">
        <w:rPr>
          <w:color w:val="FF0000"/>
        </w:rPr>
        <w:t xml:space="preserve"> </w:t>
      </w:r>
      <w:r w:rsidRPr="00875EDA">
        <w:t>услуг).</w:t>
      </w:r>
    </w:p>
    <w:p w:rsidR="005C416B" w:rsidRPr="004651F2" w:rsidRDefault="005C416B" w:rsidP="005C416B">
      <w:pPr>
        <w:pStyle w:val="Standard"/>
        <w:tabs>
          <w:tab w:val="left" w:pos="1080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 w:rsidRPr="004651F2">
        <w:rPr>
          <w:rFonts w:cs="Times New Roman"/>
          <w:sz w:val="28"/>
          <w:szCs w:val="28"/>
          <w:lang w:val="ru-RU"/>
        </w:rPr>
        <w:t xml:space="preserve">Предоставлено </w:t>
      </w:r>
      <w:r w:rsidR="00875EDA" w:rsidRPr="004651F2">
        <w:rPr>
          <w:rFonts w:cs="Times New Roman"/>
          <w:sz w:val="28"/>
          <w:szCs w:val="28"/>
          <w:lang w:val="ru-RU"/>
        </w:rPr>
        <w:t>319</w:t>
      </w:r>
      <w:r w:rsidRPr="004651F2">
        <w:rPr>
          <w:rFonts w:cs="Times New Roman"/>
          <w:sz w:val="28"/>
          <w:szCs w:val="28"/>
          <w:lang w:val="ru-RU"/>
        </w:rPr>
        <w:t xml:space="preserve"> услуг АО «Корпорация по развитию малого и среднего предпринимательства» в 2018 году </w:t>
      </w:r>
      <w:r w:rsidR="004651F2" w:rsidRPr="004651F2">
        <w:rPr>
          <w:rFonts w:cs="Times New Roman"/>
          <w:sz w:val="28"/>
          <w:szCs w:val="28"/>
          <w:lang w:val="ru-RU"/>
        </w:rPr>
        <w:t>составило  или 70,8</w:t>
      </w:r>
      <w:r w:rsidRPr="004651F2">
        <w:rPr>
          <w:rFonts w:cs="Times New Roman"/>
          <w:sz w:val="28"/>
          <w:szCs w:val="28"/>
          <w:lang w:val="ru-RU"/>
        </w:rPr>
        <w:t xml:space="preserve"> процентов к уровню прошлого года (</w:t>
      </w:r>
      <w:r w:rsidR="00875EDA" w:rsidRPr="004651F2">
        <w:rPr>
          <w:rFonts w:cs="Times New Roman"/>
          <w:sz w:val="28"/>
          <w:szCs w:val="28"/>
          <w:lang w:val="ru-RU"/>
        </w:rPr>
        <w:t>2018 год 450</w:t>
      </w:r>
      <w:r w:rsidRPr="004651F2">
        <w:rPr>
          <w:rFonts w:cs="Times New Roman"/>
          <w:sz w:val="28"/>
          <w:szCs w:val="28"/>
          <w:lang w:val="ru-RU"/>
        </w:rPr>
        <w:t xml:space="preserve"> услуг);</w:t>
      </w:r>
    </w:p>
    <w:p w:rsidR="005C416B" w:rsidRPr="0070627D" w:rsidRDefault="007E2BC3" w:rsidP="005C416B">
      <w:pPr>
        <w:pStyle w:val="Standard"/>
        <w:tabs>
          <w:tab w:val="left" w:pos="1080"/>
        </w:tabs>
        <w:ind w:firstLine="709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Pr="007A3178">
        <w:rPr>
          <w:rFonts w:cs="Times New Roman"/>
          <w:sz w:val="28"/>
          <w:szCs w:val="28"/>
          <w:lang w:val="ru-RU"/>
        </w:rPr>
        <w:t xml:space="preserve">т общего количества государственных и муниципальных услуг </w:t>
      </w:r>
      <w:r>
        <w:rPr>
          <w:rFonts w:cs="Times New Roman"/>
          <w:sz w:val="28"/>
          <w:szCs w:val="28"/>
          <w:lang w:val="ru-RU"/>
        </w:rPr>
        <w:t>к</w:t>
      </w:r>
      <w:r w:rsidR="005C416B" w:rsidRPr="007A3178">
        <w:rPr>
          <w:rFonts w:cs="Times New Roman"/>
          <w:sz w:val="28"/>
          <w:szCs w:val="28"/>
          <w:lang w:val="ru-RU"/>
        </w:rPr>
        <w:t>оличество</w:t>
      </w:r>
      <w:r w:rsidR="005C416B" w:rsidRPr="007A3178">
        <w:rPr>
          <w:rFonts w:cs="Times New Roman"/>
          <w:sz w:val="28"/>
          <w:szCs w:val="28"/>
        </w:rPr>
        <w:t xml:space="preserve"> о</w:t>
      </w:r>
      <w:r w:rsidR="005C416B" w:rsidRPr="007A3178">
        <w:rPr>
          <w:rFonts w:cs="Times New Roman"/>
          <w:sz w:val="28"/>
          <w:szCs w:val="28"/>
          <w:lang w:val="ru-RU"/>
        </w:rPr>
        <w:t>казанных государственных услуг</w:t>
      </w:r>
      <w:r w:rsidR="00FB7D4A" w:rsidRPr="00FB7D4A">
        <w:rPr>
          <w:rFonts w:cs="Times New Roman"/>
          <w:sz w:val="28"/>
          <w:szCs w:val="28"/>
          <w:lang w:val="ru-RU"/>
        </w:rPr>
        <w:t xml:space="preserve"> </w:t>
      </w:r>
      <w:r w:rsidR="00FB7D4A" w:rsidRPr="007A3178">
        <w:rPr>
          <w:rFonts w:cs="Times New Roman"/>
          <w:sz w:val="28"/>
          <w:szCs w:val="28"/>
          <w:lang w:val="ru-RU"/>
        </w:rPr>
        <w:t>составило</w:t>
      </w:r>
      <w:r w:rsidR="005C416B" w:rsidRPr="007A3178">
        <w:rPr>
          <w:rFonts w:cs="Times New Roman"/>
          <w:sz w:val="28"/>
          <w:szCs w:val="28"/>
          <w:lang w:val="ru-RU"/>
        </w:rPr>
        <w:t xml:space="preserve"> </w:t>
      </w:r>
      <w:r w:rsidR="00FB7D4A" w:rsidRPr="007A3178">
        <w:rPr>
          <w:rFonts w:cs="Times New Roman"/>
          <w:sz w:val="28"/>
          <w:szCs w:val="28"/>
          <w:lang w:val="ru-RU"/>
        </w:rPr>
        <w:t>91,4 процента (2018 год  92,3 процентов)</w:t>
      </w:r>
      <w:r w:rsidR="00FB7D4A">
        <w:rPr>
          <w:rFonts w:cs="Times New Roman"/>
          <w:sz w:val="28"/>
          <w:szCs w:val="28"/>
          <w:lang w:val="ru-RU"/>
        </w:rPr>
        <w:t xml:space="preserve"> </w:t>
      </w:r>
      <w:r w:rsidR="005C416B" w:rsidRPr="007A3178">
        <w:rPr>
          <w:rFonts w:cs="Times New Roman"/>
          <w:sz w:val="28"/>
          <w:szCs w:val="28"/>
          <w:lang w:val="ru-RU"/>
        </w:rPr>
        <w:t xml:space="preserve">Федеральных служб, </w:t>
      </w:r>
      <w:r w:rsidR="00133D3C" w:rsidRPr="00133D3C">
        <w:rPr>
          <w:rFonts w:cs="Times New Roman"/>
          <w:sz w:val="28"/>
          <w:szCs w:val="28"/>
          <w:lang w:val="ru-RU"/>
        </w:rPr>
        <w:t>0,05 процентов</w:t>
      </w:r>
      <w:r w:rsidR="005C416B" w:rsidRPr="00133D3C">
        <w:rPr>
          <w:rFonts w:cs="Times New Roman"/>
          <w:sz w:val="28"/>
          <w:szCs w:val="28"/>
          <w:lang w:val="ru-RU"/>
        </w:rPr>
        <w:t xml:space="preserve">  услуги органов местного самоуправления,</w:t>
      </w:r>
      <w:r w:rsidR="005C416B" w:rsidRPr="0070627D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5C416B" w:rsidRPr="00133D3C">
        <w:rPr>
          <w:rFonts w:cs="Times New Roman"/>
          <w:sz w:val="28"/>
          <w:szCs w:val="28"/>
          <w:lang w:val="ru-RU"/>
        </w:rPr>
        <w:t>0,02 процента услуги регионального уровня.</w:t>
      </w:r>
    </w:p>
    <w:p w:rsidR="005C416B" w:rsidRPr="007D3098" w:rsidRDefault="005C416B" w:rsidP="005C416B">
      <w:pPr>
        <w:pStyle w:val="Standard"/>
        <w:tabs>
          <w:tab w:val="left" w:pos="1080"/>
        </w:tabs>
        <w:ind w:right="-1"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5850BE">
        <w:rPr>
          <w:rFonts w:eastAsia="Arial" w:cs="Times New Roman"/>
          <w:sz w:val="28"/>
          <w:szCs w:val="28"/>
          <w:lang w:val="ru-RU"/>
        </w:rPr>
        <w:t>По-прежнему,  самыми востребованными остаются услуги Управления Федеральной службы государственной регистрации, кадастр</w:t>
      </w:r>
      <w:r w:rsidR="005850BE">
        <w:rPr>
          <w:rFonts w:eastAsia="Arial" w:cs="Times New Roman"/>
          <w:sz w:val="28"/>
          <w:szCs w:val="28"/>
          <w:lang w:val="ru-RU"/>
        </w:rPr>
        <w:t>а и картографии Росреестр</w:t>
      </w:r>
      <w:r w:rsidR="006B2597">
        <w:rPr>
          <w:rFonts w:eastAsia="Arial" w:cs="Times New Roman"/>
          <w:sz w:val="28"/>
          <w:szCs w:val="28"/>
          <w:lang w:val="ru-RU"/>
        </w:rPr>
        <w:t xml:space="preserve">, </w:t>
      </w:r>
      <w:r w:rsidR="005850BE">
        <w:rPr>
          <w:rFonts w:eastAsia="Arial" w:cs="Times New Roman"/>
          <w:sz w:val="28"/>
          <w:szCs w:val="28"/>
          <w:lang w:val="ru-RU"/>
        </w:rPr>
        <w:t xml:space="preserve"> в 2019</w:t>
      </w:r>
      <w:r w:rsidRPr="005850BE">
        <w:rPr>
          <w:rFonts w:eastAsia="Arial" w:cs="Times New Roman"/>
          <w:sz w:val="28"/>
          <w:szCs w:val="28"/>
          <w:lang w:val="ru-RU"/>
        </w:rPr>
        <w:t xml:space="preserve"> году оказано</w:t>
      </w:r>
      <w:r w:rsidRPr="0070627D">
        <w:rPr>
          <w:rFonts w:eastAsia="Arial" w:cs="Times New Roman"/>
          <w:color w:val="FF0000"/>
          <w:sz w:val="28"/>
          <w:szCs w:val="28"/>
          <w:lang w:val="ru-RU"/>
        </w:rPr>
        <w:t xml:space="preserve"> </w:t>
      </w:r>
      <w:r w:rsidR="005850BE" w:rsidRPr="005850BE">
        <w:rPr>
          <w:rFonts w:eastAsia="Arial" w:cs="Times New Roman"/>
          <w:sz w:val="28"/>
          <w:szCs w:val="28"/>
          <w:lang w:val="ru-RU"/>
        </w:rPr>
        <w:t>11521</w:t>
      </w:r>
      <w:r w:rsidRPr="005850BE">
        <w:rPr>
          <w:rFonts w:eastAsia="Arial" w:cs="Times New Roman"/>
          <w:sz w:val="28"/>
          <w:szCs w:val="28"/>
          <w:lang w:val="ru-RU"/>
        </w:rPr>
        <w:t xml:space="preserve"> услуг</w:t>
      </w:r>
      <w:r w:rsidRPr="0070627D">
        <w:rPr>
          <w:rFonts w:eastAsia="Arial" w:cs="Times New Roman"/>
          <w:color w:val="FF0000"/>
          <w:sz w:val="28"/>
          <w:szCs w:val="28"/>
          <w:lang w:val="ru-RU"/>
        </w:rPr>
        <w:t xml:space="preserve"> </w:t>
      </w:r>
      <w:r w:rsidR="005850BE" w:rsidRPr="005850BE">
        <w:rPr>
          <w:rFonts w:eastAsia="Arial" w:cs="Times New Roman"/>
          <w:sz w:val="28"/>
          <w:szCs w:val="28"/>
          <w:lang w:val="ru-RU"/>
        </w:rPr>
        <w:t>(2018</w:t>
      </w:r>
      <w:r w:rsidRPr="005850BE">
        <w:rPr>
          <w:rFonts w:eastAsia="Arial" w:cs="Times New Roman"/>
          <w:sz w:val="28"/>
          <w:szCs w:val="28"/>
          <w:lang w:val="ru-RU"/>
        </w:rPr>
        <w:t xml:space="preserve"> го</w:t>
      </w:r>
      <w:r w:rsidR="005850BE" w:rsidRPr="005850BE">
        <w:rPr>
          <w:rFonts w:eastAsia="Arial" w:cs="Times New Roman"/>
          <w:sz w:val="28"/>
          <w:szCs w:val="28"/>
          <w:lang w:val="ru-RU"/>
        </w:rPr>
        <w:t>д 16356</w:t>
      </w:r>
      <w:r w:rsidRPr="005850BE">
        <w:rPr>
          <w:rFonts w:eastAsia="Arial" w:cs="Times New Roman"/>
          <w:sz w:val="28"/>
          <w:szCs w:val="28"/>
          <w:lang w:val="ru-RU"/>
        </w:rPr>
        <w:t xml:space="preserve"> услуг)</w:t>
      </w:r>
      <w:r w:rsidRPr="0070627D">
        <w:rPr>
          <w:rFonts w:eastAsia="Arial" w:cs="Times New Roman"/>
          <w:color w:val="FF0000"/>
          <w:sz w:val="28"/>
          <w:szCs w:val="28"/>
          <w:lang w:val="ru-RU"/>
        </w:rPr>
        <w:t xml:space="preserve">  </w:t>
      </w:r>
      <w:r w:rsidR="007D3098" w:rsidRPr="007D3098">
        <w:rPr>
          <w:rFonts w:eastAsia="Arial" w:cs="Times New Roman"/>
          <w:sz w:val="28"/>
          <w:szCs w:val="28"/>
          <w:lang w:val="ru-RU"/>
        </w:rPr>
        <w:t>или 24,2</w:t>
      </w:r>
      <w:r w:rsidRPr="007D3098">
        <w:rPr>
          <w:rFonts w:eastAsia="Arial" w:cs="Times New Roman"/>
          <w:sz w:val="28"/>
          <w:szCs w:val="28"/>
          <w:lang w:val="ru-RU"/>
        </w:rPr>
        <w:t xml:space="preserve"> процента  от общего количества предоставляемых услуг.  </w:t>
      </w:r>
    </w:p>
    <w:p w:rsidR="005C416B" w:rsidRPr="007D3098" w:rsidRDefault="005C416B" w:rsidP="005C416B">
      <w:pPr>
        <w:pStyle w:val="Standard"/>
        <w:tabs>
          <w:tab w:val="left" w:pos="1080"/>
        </w:tabs>
        <w:ind w:right="-1"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7D3098">
        <w:rPr>
          <w:rFonts w:eastAsia="Arial" w:cs="Times New Roman"/>
          <w:sz w:val="28"/>
          <w:szCs w:val="28"/>
          <w:lang w:val="ru-RU"/>
        </w:rPr>
        <w:t xml:space="preserve">Возросло число обращений по услугам министерства труда и социальной защиты населения, министерства сельского хозяйства, министерства природных ресурсов Ставропольского края, Управления ЗАГС, МВД, ПФР, ФСС.  Среднее время ожидания в очереди для подачи документов составляет 15 минут. </w:t>
      </w:r>
    </w:p>
    <w:p w:rsidR="005C416B" w:rsidRPr="00471440" w:rsidRDefault="005C416B" w:rsidP="00471440">
      <w:pPr>
        <w:pStyle w:val="a5"/>
        <w:tabs>
          <w:tab w:val="left" w:pos="708"/>
          <w:tab w:val="left" w:pos="1416"/>
          <w:tab w:val="left" w:pos="6583"/>
        </w:tabs>
        <w:jc w:val="both"/>
        <w:rPr>
          <w:color w:val="FF0000"/>
          <w:szCs w:val="28"/>
        </w:rPr>
      </w:pPr>
    </w:p>
    <w:p w:rsidR="00B671C4" w:rsidRDefault="00B671C4" w:rsidP="005F701E">
      <w:pPr>
        <w:tabs>
          <w:tab w:val="left" w:pos="0"/>
        </w:tabs>
        <w:spacing w:line="240" w:lineRule="exact"/>
        <w:jc w:val="both"/>
      </w:pPr>
    </w:p>
    <w:p w:rsidR="00B671C4" w:rsidRDefault="00B671C4" w:rsidP="005F701E">
      <w:pPr>
        <w:tabs>
          <w:tab w:val="left" w:pos="0"/>
        </w:tabs>
        <w:spacing w:line="240" w:lineRule="exact"/>
        <w:jc w:val="both"/>
      </w:pPr>
    </w:p>
    <w:p w:rsidR="00893465" w:rsidRPr="005F701E" w:rsidRDefault="005F701E" w:rsidP="005F701E">
      <w:pPr>
        <w:tabs>
          <w:tab w:val="left" w:pos="0"/>
        </w:tabs>
        <w:spacing w:line="240" w:lineRule="exact"/>
        <w:jc w:val="both"/>
      </w:pPr>
      <w:r w:rsidRPr="005F701E">
        <w:t>Начальник отдела экономического</w:t>
      </w:r>
    </w:p>
    <w:p w:rsidR="005F701E" w:rsidRPr="005F701E" w:rsidRDefault="005F701E" w:rsidP="005F701E">
      <w:pPr>
        <w:spacing w:line="240" w:lineRule="exact"/>
        <w:jc w:val="both"/>
      </w:pPr>
      <w:r w:rsidRPr="005F701E">
        <w:t>и социального развития администрации</w:t>
      </w:r>
    </w:p>
    <w:p w:rsidR="005F701E" w:rsidRPr="005F701E" w:rsidRDefault="005F701E" w:rsidP="005F701E">
      <w:pPr>
        <w:spacing w:line="240" w:lineRule="exact"/>
        <w:jc w:val="both"/>
      </w:pPr>
      <w:r w:rsidRPr="005F701E">
        <w:t>Курского муниципального района</w:t>
      </w:r>
    </w:p>
    <w:p w:rsidR="005F701E" w:rsidRPr="005F701E" w:rsidRDefault="005F701E" w:rsidP="005F701E">
      <w:pPr>
        <w:spacing w:line="240" w:lineRule="exact"/>
        <w:jc w:val="both"/>
      </w:pPr>
      <w:r w:rsidRPr="005F701E">
        <w:t xml:space="preserve">Ставропольского края                                                                      </w:t>
      </w:r>
      <w:r>
        <w:t xml:space="preserve">    </w:t>
      </w:r>
      <w:r w:rsidRPr="005F701E">
        <w:t xml:space="preserve"> В.В.Шпитько</w:t>
      </w:r>
    </w:p>
    <w:p w:rsidR="005F701E" w:rsidRDefault="005F701E" w:rsidP="005F701E">
      <w:pPr>
        <w:spacing w:line="240" w:lineRule="exact"/>
        <w:ind w:firstLine="567"/>
        <w:jc w:val="both"/>
      </w:pPr>
    </w:p>
    <w:p w:rsidR="00DF42A2" w:rsidRDefault="00DF42A2" w:rsidP="005F701E">
      <w:pPr>
        <w:spacing w:line="240" w:lineRule="exact"/>
        <w:ind w:firstLine="567"/>
        <w:jc w:val="both"/>
      </w:pPr>
    </w:p>
    <w:p w:rsidR="00DF42A2" w:rsidRDefault="00DF42A2" w:rsidP="005F701E">
      <w:pPr>
        <w:spacing w:line="240" w:lineRule="exact"/>
        <w:ind w:firstLine="567"/>
        <w:jc w:val="both"/>
      </w:pPr>
    </w:p>
    <w:sectPr w:rsidR="00DF42A2" w:rsidSect="004C53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0EE"/>
    <w:multiLevelType w:val="hybridMultilevel"/>
    <w:tmpl w:val="9B24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34C"/>
    <w:rsid w:val="00001BD0"/>
    <w:rsid w:val="0000225D"/>
    <w:rsid w:val="000048FC"/>
    <w:rsid w:val="00005D1B"/>
    <w:rsid w:val="0000637B"/>
    <w:rsid w:val="00010479"/>
    <w:rsid w:val="0001198B"/>
    <w:rsid w:val="00013857"/>
    <w:rsid w:val="00015A1B"/>
    <w:rsid w:val="00015E11"/>
    <w:rsid w:val="000176B3"/>
    <w:rsid w:val="00021806"/>
    <w:rsid w:val="00023A29"/>
    <w:rsid w:val="00024CAB"/>
    <w:rsid w:val="000264E6"/>
    <w:rsid w:val="000266E6"/>
    <w:rsid w:val="00026B0E"/>
    <w:rsid w:val="0003143D"/>
    <w:rsid w:val="00031516"/>
    <w:rsid w:val="00033811"/>
    <w:rsid w:val="00034AB5"/>
    <w:rsid w:val="00036032"/>
    <w:rsid w:val="00036FA5"/>
    <w:rsid w:val="00042394"/>
    <w:rsid w:val="00045DB1"/>
    <w:rsid w:val="00050C6D"/>
    <w:rsid w:val="0005124A"/>
    <w:rsid w:val="0005341A"/>
    <w:rsid w:val="000543B9"/>
    <w:rsid w:val="00055049"/>
    <w:rsid w:val="000614EA"/>
    <w:rsid w:val="00061F9A"/>
    <w:rsid w:val="00062556"/>
    <w:rsid w:val="00062EB9"/>
    <w:rsid w:val="00064D40"/>
    <w:rsid w:val="0006522F"/>
    <w:rsid w:val="00066892"/>
    <w:rsid w:val="0007381E"/>
    <w:rsid w:val="000748C5"/>
    <w:rsid w:val="0007609C"/>
    <w:rsid w:val="00081B37"/>
    <w:rsid w:val="00084CB9"/>
    <w:rsid w:val="00085E25"/>
    <w:rsid w:val="0009281B"/>
    <w:rsid w:val="0009363F"/>
    <w:rsid w:val="00094A15"/>
    <w:rsid w:val="000953E8"/>
    <w:rsid w:val="0009728B"/>
    <w:rsid w:val="000A3A16"/>
    <w:rsid w:val="000A5640"/>
    <w:rsid w:val="000A59DA"/>
    <w:rsid w:val="000A79C5"/>
    <w:rsid w:val="000B5C6E"/>
    <w:rsid w:val="000B5FF6"/>
    <w:rsid w:val="000C2DEF"/>
    <w:rsid w:val="000C5B5C"/>
    <w:rsid w:val="000C5C16"/>
    <w:rsid w:val="000C6F2D"/>
    <w:rsid w:val="000D220A"/>
    <w:rsid w:val="000D5228"/>
    <w:rsid w:val="000D69DA"/>
    <w:rsid w:val="000E00E0"/>
    <w:rsid w:val="000E098C"/>
    <w:rsid w:val="000E15AF"/>
    <w:rsid w:val="000F0138"/>
    <w:rsid w:val="000F679D"/>
    <w:rsid w:val="000F75B5"/>
    <w:rsid w:val="00100560"/>
    <w:rsid w:val="00106BD0"/>
    <w:rsid w:val="00110AC7"/>
    <w:rsid w:val="0011596F"/>
    <w:rsid w:val="00115D26"/>
    <w:rsid w:val="00127129"/>
    <w:rsid w:val="001300EB"/>
    <w:rsid w:val="00130BE9"/>
    <w:rsid w:val="001314B1"/>
    <w:rsid w:val="00131838"/>
    <w:rsid w:val="00131E1D"/>
    <w:rsid w:val="00133324"/>
    <w:rsid w:val="00133D3C"/>
    <w:rsid w:val="00134C16"/>
    <w:rsid w:val="00134D7F"/>
    <w:rsid w:val="00145560"/>
    <w:rsid w:val="0014723D"/>
    <w:rsid w:val="00147C7B"/>
    <w:rsid w:val="0015674E"/>
    <w:rsid w:val="00156ECF"/>
    <w:rsid w:val="001657C9"/>
    <w:rsid w:val="00166028"/>
    <w:rsid w:val="001660C9"/>
    <w:rsid w:val="0017187D"/>
    <w:rsid w:val="00171F74"/>
    <w:rsid w:val="00172AAD"/>
    <w:rsid w:val="00174EC7"/>
    <w:rsid w:val="00176E9F"/>
    <w:rsid w:val="00177FE6"/>
    <w:rsid w:val="00180D72"/>
    <w:rsid w:val="001821CE"/>
    <w:rsid w:val="001834F3"/>
    <w:rsid w:val="001861F0"/>
    <w:rsid w:val="00190797"/>
    <w:rsid w:val="001A04D4"/>
    <w:rsid w:val="001B22BD"/>
    <w:rsid w:val="001B267D"/>
    <w:rsid w:val="001B3322"/>
    <w:rsid w:val="001B5EE7"/>
    <w:rsid w:val="001B795F"/>
    <w:rsid w:val="001C1B4E"/>
    <w:rsid w:val="001C36A0"/>
    <w:rsid w:val="001C39F1"/>
    <w:rsid w:val="001C4E0D"/>
    <w:rsid w:val="001C6689"/>
    <w:rsid w:val="001D08F2"/>
    <w:rsid w:val="001D1F96"/>
    <w:rsid w:val="001D5350"/>
    <w:rsid w:val="001E168B"/>
    <w:rsid w:val="001E175F"/>
    <w:rsid w:val="001E23AB"/>
    <w:rsid w:val="001E376B"/>
    <w:rsid w:val="001E3EEB"/>
    <w:rsid w:val="001E4AEE"/>
    <w:rsid w:val="001F1C40"/>
    <w:rsid w:val="001F2675"/>
    <w:rsid w:val="001F30A7"/>
    <w:rsid w:val="0020038C"/>
    <w:rsid w:val="00205054"/>
    <w:rsid w:val="00206354"/>
    <w:rsid w:val="00211AFD"/>
    <w:rsid w:val="0021653A"/>
    <w:rsid w:val="00216D09"/>
    <w:rsid w:val="002204F9"/>
    <w:rsid w:val="002208DD"/>
    <w:rsid w:val="00221458"/>
    <w:rsid w:val="00221E9B"/>
    <w:rsid w:val="0022300A"/>
    <w:rsid w:val="00224D61"/>
    <w:rsid w:val="0023132B"/>
    <w:rsid w:val="002318C4"/>
    <w:rsid w:val="00236623"/>
    <w:rsid w:val="002371E1"/>
    <w:rsid w:val="00237A5D"/>
    <w:rsid w:val="002407C6"/>
    <w:rsid w:val="0024234F"/>
    <w:rsid w:val="00245611"/>
    <w:rsid w:val="00245C04"/>
    <w:rsid w:val="002504D5"/>
    <w:rsid w:val="00251930"/>
    <w:rsid w:val="00251B48"/>
    <w:rsid w:val="002537F0"/>
    <w:rsid w:val="00254D30"/>
    <w:rsid w:val="00257E0C"/>
    <w:rsid w:val="00257E5A"/>
    <w:rsid w:val="00261466"/>
    <w:rsid w:val="00266524"/>
    <w:rsid w:val="00267939"/>
    <w:rsid w:val="0027240F"/>
    <w:rsid w:val="00272471"/>
    <w:rsid w:val="002812FB"/>
    <w:rsid w:val="002828F8"/>
    <w:rsid w:val="0028361B"/>
    <w:rsid w:val="00284C89"/>
    <w:rsid w:val="00287DE0"/>
    <w:rsid w:val="002A07C2"/>
    <w:rsid w:val="002A386E"/>
    <w:rsid w:val="002A627C"/>
    <w:rsid w:val="002B32B2"/>
    <w:rsid w:val="002B4A6C"/>
    <w:rsid w:val="002C40F8"/>
    <w:rsid w:val="002C68BB"/>
    <w:rsid w:val="002D21BE"/>
    <w:rsid w:val="002D4F67"/>
    <w:rsid w:val="002E16B3"/>
    <w:rsid w:val="002E2878"/>
    <w:rsid w:val="002E4576"/>
    <w:rsid w:val="002E4D71"/>
    <w:rsid w:val="002E5DAA"/>
    <w:rsid w:val="002E6A01"/>
    <w:rsid w:val="002E7BDE"/>
    <w:rsid w:val="002F013E"/>
    <w:rsid w:val="002F12A1"/>
    <w:rsid w:val="002F1E98"/>
    <w:rsid w:val="002F2F1C"/>
    <w:rsid w:val="002F48DC"/>
    <w:rsid w:val="002F531A"/>
    <w:rsid w:val="002F53C5"/>
    <w:rsid w:val="002F7AC4"/>
    <w:rsid w:val="00301885"/>
    <w:rsid w:val="00302180"/>
    <w:rsid w:val="00303829"/>
    <w:rsid w:val="003039E1"/>
    <w:rsid w:val="00303D46"/>
    <w:rsid w:val="00305E45"/>
    <w:rsid w:val="003079C5"/>
    <w:rsid w:val="003103E1"/>
    <w:rsid w:val="003104D9"/>
    <w:rsid w:val="00312610"/>
    <w:rsid w:val="00312D16"/>
    <w:rsid w:val="00314D09"/>
    <w:rsid w:val="0032093F"/>
    <w:rsid w:val="00321C80"/>
    <w:rsid w:val="003243D5"/>
    <w:rsid w:val="00325443"/>
    <w:rsid w:val="0033388D"/>
    <w:rsid w:val="0033571B"/>
    <w:rsid w:val="0033694D"/>
    <w:rsid w:val="00336CFE"/>
    <w:rsid w:val="003431D2"/>
    <w:rsid w:val="00351D5D"/>
    <w:rsid w:val="00357E2F"/>
    <w:rsid w:val="00360699"/>
    <w:rsid w:val="00360735"/>
    <w:rsid w:val="00364C42"/>
    <w:rsid w:val="00365EF4"/>
    <w:rsid w:val="0036640D"/>
    <w:rsid w:val="0036664F"/>
    <w:rsid w:val="0036665C"/>
    <w:rsid w:val="00370C5D"/>
    <w:rsid w:val="0037255D"/>
    <w:rsid w:val="00375E06"/>
    <w:rsid w:val="00380CF0"/>
    <w:rsid w:val="00383576"/>
    <w:rsid w:val="00385DC2"/>
    <w:rsid w:val="00386A60"/>
    <w:rsid w:val="0038732B"/>
    <w:rsid w:val="003963B3"/>
    <w:rsid w:val="003A114B"/>
    <w:rsid w:val="003A1360"/>
    <w:rsid w:val="003B0120"/>
    <w:rsid w:val="003B3EC0"/>
    <w:rsid w:val="003B721E"/>
    <w:rsid w:val="003B72DE"/>
    <w:rsid w:val="003C497D"/>
    <w:rsid w:val="003D0AA8"/>
    <w:rsid w:val="003D31F9"/>
    <w:rsid w:val="003D71E0"/>
    <w:rsid w:val="003E4321"/>
    <w:rsid w:val="003E63BB"/>
    <w:rsid w:val="003E6FCB"/>
    <w:rsid w:val="003E7265"/>
    <w:rsid w:val="003F2139"/>
    <w:rsid w:val="003F6B92"/>
    <w:rsid w:val="003F75C7"/>
    <w:rsid w:val="00400CA5"/>
    <w:rsid w:val="004014D9"/>
    <w:rsid w:val="00402BE6"/>
    <w:rsid w:val="00405179"/>
    <w:rsid w:val="004078FB"/>
    <w:rsid w:val="00410C19"/>
    <w:rsid w:val="00413149"/>
    <w:rsid w:val="00413F5C"/>
    <w:rsid w:val="00415F34"/>
    <w:rsid w:val="0041606C"/>
    <w:rsid w:val="0041690B"/>
    <w:rsid w:val="00422953"/>
    <w:rsid w:val="00424718"/>
    <w:rsid w:val="00425700"/>
    <w:rsid w:val="00430563"/>
    <w:rsid w:val="004313E8"/>
    <w:rsid w:val="00435E99"/>
    <w:rsid w:val="004446F5"/>
    <w:rsid w:val="004449DA"/>
    <w:rsid w:val="0044606C"/>
    <w:rsid w:val="004532C4"/>
    <w:rsid w:val="004576C2"/>
    <w:rsid w:val="00461E46"/>
    <w:rsid w:val="00461F36"/>
    <w:rsid w:val="0046213C"/>
    <w:rsid w:val="00462830"/>
    <w:rsid w:val="004651F2"/>
    <w:rsid w:val="00471440"/>
    <w:rsid w:val="00473CB8"/>
    <w:rsid w:val="004746C5"/>
    <w:rsid w:val="00476BD6"/>
    <w:rsid w:val="0047758B"/>
    <w:rsid w:val="00480C3F"/>
    <w:rsid w:val="004840D0"/>
    <w:rsid w:val="00490F1B"/>
    <w:rsid w:val="004918D9"/>
    <w:rsid w:val="0049427D"/>
    <w:rsid w:val="004A1CB0"/>
    <w:rsid w:val="004A2A39"/>
    <w:rsid w:val="004A430D"/>
    <w:rsid w:val="004A5219"/>
    <w:rsid w:val="004A7570"/>
    <w:rsid w:val="004B0A91"/>
    <w:rsid w:val="004B1A47"/>
    <w:rsid w:val="004B4B1B"/>
    <w:rsid w:val="004B6AF0"/>
    <w:rsid w:val="004B70BB"/>
    <w:rsid w:val="004C5329"/>
    <w:rsid w:val="004D24AE"/>
    <w:rsid w:val="004D2AE7"/>
    <w:rsid w:val="004D2CE0"/>
    <w:rsid w:val="004D61FA"/>
    <w:rsid w:val="004D778C"/>
    <w:rsid w:val="004D77B6"/>
    <w:rsid w:val="004E114E"/>
    <w:rsid w:val="004E16D8"/>
    <w:rsid w:val="004E40EE"/>
    <w:rsid w:val="004E4500"/>
    <w:rsid w:val="004E54F6"/>
    <w:rsid w:val="004E6B10"/>
    <w:rsid w:val="004F0986"/>
    <w:rsid w:val="004F221E"/>
    <w:rsid w:val="004F2654"/>
    <w:rsid w:val="004F2B1C"/>
    <w:rsid w:val="004F4A38"/>
    <w:rsid w:val="004F53E6"/>
    <w:rsid w:val="004F60B9"/>
    <w:rsid w:val="004F7038"/>
    <w:rsid w:val="00501B46"/>
    <w:rsid w:val="005029BA"/>
    <w:rsid w:val="00504F2C"/>
    <w:rsid w:val="00506393"/>
    <w:rsid w:val="00510903"/>
    <w:rsid w:val="00511173"/>
    <w:rsid w:val="00512713"/>
    <w:rsid w:val="00515003"/>
    <w:rsid w:val="005165A4"/>
    <w:rsid w:val="00520973"/>
    <w:rsid w:val="00520A96"/>
    <w:rsid w:val="00520AF0"/>
    <w:rsid w:val="00521A7C"/>
    <w:rsid w:val="005228C7"/>
    <w:rsid w:val="00523761"/>
    <w:rsid w:val="00523906"/>
    <w:rsid w:val="00523C4B"/>
    <w:rsid w:val="00527AEB"/>
    <w:rsid w:val="00532C0D"/>
    <w:rsid w:val="005334C6"/>
    <w:rsid w:val="0054360F"/>
    <w:rsid w:val="0054414F"/>
    <w:rsid w:val="00546D56"/>
    <w:rsid w:val="00550041"/>
    <w:rsid w:val="00550251"/>
    <w:rsid w:val="00550373"/>
    <w:rsid w:val="005506A8"/>
    <w:rsid w:val="005523B3"/>
    <w:rsid w:val="00552572"/>
    <w:rsid w:val="005539D9"/>
    <w:rsid w:val="005563CC"/>
    <w:rsid w:val="0056056D"/>
    <w:rsid w:val="0056698E"/>
    <w:rsid w:val="005669DC"/>
    <w:rsid w:val="005672F4"/>
    <w:rsid w:val="00570787"/>
    <w:rsid w:val="00571749"/>
    <w:rsid w:val="005720A7"/>
    <w:rsid w:val="005759D8"/>
    <w:rsid w:val="00576899"/>
    <w:rsid w:val="00576F91"/>
    <w:rsid w:val="00584470"/>
    <w:rsid w:val="005850BE"/>
    <w:rsid w:val="00585641"/>
    <w:rsid w:val="005948B7"/>
    <w:rsid w:val="005A2072"/>
    <w:rsid w:val="005A2B09"/>
    <w:rsid w:val="005A2E5A"/>
    <w:rsid w:val="005A5416"/>
    <w:rsid w:val="005A6C55"/>
    <w:rsid w:val="005A6CB2"/>
    <w:rsid w:val="005A78BA"/>
    <w:rsid w:val="005B11BA"/>
    <w:rsid w:val="005B4ADE"/>
    <w:rsid w:val="005B4D1A"/>
    <w:rsid w:val="005B5E6E"/>
    <w:rsid w:val="005C1B61"/>
    <w:rsid w:val="005C1FD5"/>
    <w:rsid w:val="005C416B"/>
    <w:rsid w:val="005C525B"/>
    <w:rsid w:val="005C6534"/>
    <w:rsid w:val="005C7CCF"/>
    <w:rsid w:val="005D0955"/>
    <w:rsid w:val="005D38FB"/>
    <w:rsid w:val="005D421D"/>
    <w:rsid w:val="005D42B8"/>
    <w:rsid w:val="005D5597"/>
    <w:rsid w:val="005E0CE1"/>
    <w:rsid w:val="005E3CAC"/>
    <w:rsid w:val="005E71AD"/>
    <w:rsid w:val="005F2D75"/>
    <w:rsid w:val="005F49BA"/>
    <w:rsid w:val="005F6F78"/>
    <w:rsid w:val="005F701E"/>
    <w:rsid w:val="00600AFB"/>
    <w:rsid w:val="00602F13"/>
    <w:rsid w:val="00603545"/>
    <w:rsid w:val="006066C7"/>
    <w:rsid w:val="00606CED"/>
    <w:rsid w:val="00614908"/>
    <w:rsid w:val="00617095"/>
    <w:rsid w:val="00621A9D"/>
    <w:rsid w:val="00624628"/>
    <w:rsid w:val="006253E6"/>
    <w:rsid w:val="00625D85"/>
    <w:rsid w:val="00626F78"/>
    <w:rsid w:val="00630855"/>
    <w:rsid w:val="006313E7"/>
    <w:rsid w:val="006379B2"/>
    <w:rsid w:val="006408CF"/>
    <w:rsid w:val="00641180"/>
    <w:rsid w:val="00641D8C"/>
    <w:rsid w:val="006459C4"/>
    <w:rsid w:val="006508D6"/>
    <w:rsid w:val="00652757"/>
    <w:rsid w:val="0065334E"/>
    <w:rsid w:val="0065533B"/>
    <w:rsid w:val="00656571"/>
    <w:rsid w:val="00657434"/>
    <w:rsid w:val="00661A31"/>
    <w:rsid w:val="00664D83"/>
    <w:rsid w:val="00672225"/>
    <w:rsid w:val="006804B2"/>
    <w:rsid w:val="0068341B"/>
    <w:rsid w:val="0068457E"/>
    <w:rsid w:val="00694A94"/>
    <w:rsid w:val="006A6286"/>
    <w:rsid w:val="006A6BFC"/>
    <w:rsid w:val="006A7C1A"/>
    <w:rsid w:val="006B2209"/>
    <w:rsid w:val="006B2597"/>
    <w:rsid w:val="006B2B7A"/>
    <w:rsid w:val="006B3494"/>
    <w:rsid w:val="006B5E17"/>
    <w:rsid w:val="006C0BFA"/>
    <w:rsid w:val="006C1BDE"/>
    <w:rsid w:val="006C59A5"/>
    <w:rsid w:val="006C6B6C"/>
    <w:rsid w:val="006D1F2B"/>
    <w:rsid w:val="006D30E4"/>
    <w:rsid w:val="006D59F1"/>
    <w:rsid w:val="006D75CE"/>
    <w:rsid w:val="006E59A7"/>
    <w:rsid w:val="006E6C8A"/>
    <w:rsid w:val="006F0166"/>
    <w:rsid w:val="006F54F3"/>
    <w:rsid w:val="0070014D"/>
    <w:rsid w:val="00702A0E"/>
    <w:rsid w:val="0070330E"/>
    <w:rsid w:val="007035AB"/>
    <w:rsid w:val="007048EA"/>
    <w:rsid w:val="00705F3F"/>
    <w:rsid w:val="0070627D"/>
    <w:rsid w:val="00710C85"/>
    <w:rsid w:val="00711C01"/>
    <w:rsid w:val="0071655E"/>
    <w:rsid w:val="00716CEE"/>
    <w:rsid w:val="007172C5"/>
    <w:rsid w:val="00717883"/>
    <w:rsid w:val="00721270"/>
    <w:rsid w:val="00725373"/>
    <w:rsid w:val="00730730"/>
    <w:rsid w:val="0073094F"/>
    <w:rsid w:val="007328F5"/>
    <w:rsid w:val="00732D5E"/>
    <w:rsid w:val="00734BD5"/>
    <w:rsid w:val="00740A1D"/>
    <w:rsid w:val="00742140"/>
    <w:rsid w:val="007422CC"/>
    <w:rsid w:val="00742710"/>
    <w:rsid w:val="007428F9"/>
    <w:rsid w:val="00743026"/>
    <w:rsid w:val="00760F61"/>
    <w:rsid w:val="0077009C"/>
    <w:rsid w:val="00771281"/>
    <w:rsid w:val="007745F5"/>
    <w:rsid w:val="00776242"/>
    <w:rsid w:val="00776328"/>
    <w:rsid w:val="00777602"/>
    <w:rsid w:val="00777F22"/>
    <w:rsid w:val="00780540"/>
    <w:rsid w:val="00782800"/>
    <w:rsid w:val="00782B99"/>
    <w:rsid w:val="00783DF0"/>
    <w:rsid w:val="007851D3"/>
    <w:rsid w:val="007866B7"/>
    <w:rsid w:val="00790D77"/>
    <w:rsid w:val="007911AF"/>
    <w:rsid w:val="00792048"/>
    <w:rsid w:val="007939F7"/>
    <w:rsid w:val="007950CB"/>
    <w:rsid w:val="007955AC"/>
    <w:rsid w:val="007A0110"/>
    <w:rsid w:val="007A08F7"/>
    <w:rsid w:val="007A14A4"/>
    <w:rsid w:val="007A1627"/>
    <w:rsid w:val="007A3178"/>
    <w:rsid w:val="007A7073"/>
    <w:rsid w:val="007A74D3"/>
    <w:rsid w:val="007B296D"/>
    <w:rsid w:val="007B46EF"/>
    <w:rsid w:val="007B5833"/>
    <w:rsid w:val="007B5914"/>
    <w:rsid w:val="007B732A"/>
    <w:rsid w:val="007C34A4"/>
    <w:rsid w:val="007C57EE"/>
    <w:rsid w:val="007C7D73"/>
    <w:rsid w:val="007D047E"/>
    <w:rsid w:val="007D3098"/>
    <w:rsid w:val="007D58CC"/>
    <w:rsid w:val="007D753A"/>
    <w:rsid w:val="007E0792"/>
    <w:rsid w:val="007E2BC3"/>
    <w:rsid w:val="007F10BB"/>
    <w:rsid w:val="007F23C3"/>
    <w:rsid w:val="007F65E1"/>
    <w:rsid w:val="008008AD"/>
    <w:rsid w:val="008008CE"/>
    <w:rsid w:val="00807847"/>
    <w:rsid w:val="00815B8C"/>
    <w:rsid w:val="00820285"/>
    <w:rsid w:val="008232EA"/>
    <w:rsid w:val="00827BD0"/>
    <w:rsid w:val="00830963"/>
    <w:rsid w:val="00843258"/>
    <w:rsid w:val="0084434C"/>
    <w:rsid w:val="00845277"/>
    <w:rsid w:val="008456DF"/>
    <w:rsid w:val="008470B4"/>
    <w:rsid w:val="008526E6"/>
    <w:rsid w:val="008533B4"/>
    <w:rsid w:val="00861DF3"/>
    <w:rsid w:val="0086209C"/>
    <w:rsid w:val="00862B22"/>
    <w:rsid w:val="0086479F"/>
    <w:rsid w:val="00864C19"/>
    <w:rsid w:val="0086508B"/>
    <w:rsid w:val="008675FA"/>
    <w:rsid w:val="00872923"/>
    <w:rsid w:val="00874D08"/>
    <w:rsid w:val="00875EDA"/>
    <w:rsid w:val="00877390"/>
    <w:rsid w:val="0088072E"/>
    <w:rsid w:val="00882977"/>
    <w:rsid w:val="00883FE6"/>
    <w:rsid w:val="0088507C"/>
    <w:rsid w:val="00886B6C"/>
    <w:rsid w:val="0088781B"/>
    <w:rsid w:val="00887B02"/>
    <w:rsid w:val="008928EE"/>
    <w:rsid w:val="00893465"/>
    <w:rsid w:val="0089586B"/>
    <w:rsid w:val="00896CBA"/>
    <w:rsid w:val="008975F7"/>
    <w:rsid w:val="008A2D67"/>
    <w:rsid w:val="008A39D3"/>
    <w:rsid w:val="008A4BE2"/>
    <w:rsid w:val="008A6A8B"/>
    <w:rsid w:val="008B0984"/>
    <w:rsid w:val="008B0B49"/>
    <w:rsid w:val="008B7E68"/>
    <w:rsid w:val="008C16A9"/>
    <w:rsid w:val="008C1D29"/>
    <w:rsid w:val="008C2EEB"/>
    <w:rsid w:val="008C7822"/>
    <w:rsid w:val="008D0AF9"/>
    <w:rsid w:val="008D25BE"/>
    <w:rsid w:val="008D3B53"/>
    <w:rsid w:val="008E07D3"/>
    <w:rsid w:val="008E268C"/>
    <w:rsid w:val="008E722F"/>
    <w:rsid w:val="008E7FBE"/>
    <w:rsid w:val="008F42CF"/>
    <w:rsid w:val="00903EFF"/>
    <w:rsid w:val="009062F5"/>
    <w:rsid w:val="0090671B"/>
    <w:rsid w:val="009107FE"/>
    <w:rsid w:val="00915E96"/>
    <w:rsid w:val="009177F5"/>
    <w:rsid w:val="00921DD2"/>
    <w:rsid w:val="00925CAF"/>
    <w:rsid w:val="00925F13"/>
    <w:rsid w:val="00931354"/>
    <w:rsid w:val="00944142"/>
    <w:rsid w:val="00946BFD"/>
    <w:rsid w:val="00946CCE"/>
    <w:rsid w:val="00950C7A"/>
    <w:rsid w:val="00953ABF"/>
    <w:rsid w:val="00957126"/>
    <w:rsid w:val="009613D3"/>
    <w:rsid w:val="0096158B"/>
    <w:rsid w:val="00961680"/>
    <w:rsid w:val="00962702"/>
    <w:rsid w:val="009658C9"/>
    <w:rsid w:val="00966554"/>
    <w:rsid w:val="009677B3"/>
    <w:rsid w:val="009710C6"/>
    <w:rsid w:val="009717A8"/>
    <w:rsid w:val="009723CD"/>
    <w:rsid w:val="00972BB3"/>
    <w:rsid w:val="00976C33"/>
    <w:rsid w:val="00980474"/>
    <w:rsid w:val="00982D07"/>
    <w:rsid w:val="00985954"/>
    <w:rsid w:val="0099169E"/>
    <w:rsid w:val="0099384C"/>
    <w:rsid w:val="00993A34"/>
    <w:rsid w:val="00994EF8"/>
    <w:rsid w:val="009A0A38"/>
    <w:rsid w:val="009A4F54"/>
    <w:rsid w:val="009A685D"/>
    <w:rsid w:val="009B20B9"/>
    <w:rsid w:val="009B2209"/>
    <w:rsid w:val="009B6E19"/>
    <w:rsid w:val="009B73EC"/>
    <w:rsid w:val="009B7CCA"/>
    <w:rsid w:val="009C029C"/>
    <w:rsid w:val="009C02A5"/>
    <w:rsid w:val="009C5A7A"/>
    <w:rsid w:val="009C713D"/>
    <w:rsid w:val="009C72F9"/>
    <w:rsid w:val="009C747B"/>
    <w:rsid w:val="009D0B2F"/>
    <w:rsid w:val="009D20A6"/>
    <w:rsid w:val="009D4173"/>
    <w:rsid w:val="009D5529"/>
    <w:rsid w:val="009E10DB"/>
    <w:rsid w:val="009E1AC6"/>
    <w:rsid w:val="009E4FF1"/>
    <w:rsid w:val="009E6D19"/>
    <w:rsid w:val="009F0B7A"/>
    <w:rsid w:val="009F22AC"/>
    <w:rsid w:val="009F237E"/>
    <w:rsid w:val="009F27AD"/>
    <w:rsid w:val="009F2C6B"/>
    <w:rsid w:val="009F5524"/>
    <w:rsid w:val="009F7D6F"/>
    <w:rsid w:val="00A10B8C"/>
    <w:rsid w:val="00A11075"/>
    <w:rsid w:val="00A111AA"/>
    <w:rsid w:val="00A136BD"/>
    <w:rsid w:val="00A15E56"/>
    <w:rsid w:val="00A1693D"/>
    <w:rsid w:val="00A2483E"/>
    <w:rsid w:val="00A3090B"/>
    <w:rsid w:val="00A372DC"/>
    <w:rsid w:val="00A3741D"/>
    <w:rsid w:val="00A37644"/>
    <w:rsid w:val="00A37B8C"/>
    <w:rsid w:val="00A42DA2"/>
    <w:rsid w:val="00A439E6"/>
    <w:rsid w:val="00A45921"/>
    <w:rsid w:val="00A47261"/>
    <w:rsid w:val="00A47F3C"/>
    <w:rsid w:val="00A51432"/>
    <w:rsid w:val="00A52607"/>
    <w:rsid w:val="00A52688"/>
    <w:rsid w:val="00A543C5"/>
    <w:rsid w:val="00A55EC9"/>
    <w:rsid w:val="00A55FB4"/>
    <w:rsid w:val="00A566ED"/>
    <w:rsid w:val="00A60E3E"/>
    <w:rsid w:val="00A6142C"/>
    <w:rsid w:val="00A6385A"/>
    <w:rsid w:val="00A652ED"/>
    <w:rsid w:val="00A66D04"/>
    <w:rsid w:val="00A66E2E"/>
    <w:rsid w:val="00A676DA"/>
    <w:rsid w:val="00A6786F"/>
    <w:rsid w:val="00A70DE4"/>
    <w:rsid w:val="00A745DF"/>
    <w:rsid w:val="00A7472B"/>
    <w:rsid w:val="00A801E8"/>
    <w:rsid w:val="00A8178C"/>
    <w:rsid w:val="00A83804"/>
    <w:rsid w:val="00A83E70"/>
    <w:rsid w:val="00A83ECC"/>
    <w:rsid w:val="00A8501B"/>
    <w:rsid w:val="00A853F7"/>
    <w:rsid w:val="00A855D3"/>
    <w:rsid w:val="00A8713C"/>
    <w:rsid w:val="00AA3DDF"/>
    <w:rsid w:val="00AA76C3"/>
    <w:rsid w:val="00AB1C0D"/>
    <w:rsid w:val="00AB23A8"/>
    <w:rsid w:val="00AB2EB3"/>
    <w:rsid w:val="00AB41DD"/>
    <w:rsid w:val="00AB61AD"/>
    <w:rsid w:val="00AC0C51"/>
    <w:rsid w:val="00AC180F"/>
    <w:rsid w:val="00AC1A0E"/>
    <w:rsid w:val="00AC4010"/>
    <w:rsid w:val="00AC5AD9"/>
    <w:rsid w:val="00AC5BC7"/>
    <w:rsid w:val="00AD073E"/>
    <w:rsid w:val="00AD137A"/>
    <w:rsid w:val="00AD1C4D"/>
    <w:rsid w:val="00AD3A88"/>
    <w:rsid w:val="00AD520A"/>
    <w:rsid w:val="00AD74A7"/>
    <w:rsid w:val="00AE0B98"/>
    <w:rsid w:val="00AE1BEC"/>
    <w:rsid w:val="00AE1F5F"/>
    <w:rsid w:val="00AE20F9"/>
    <w:rsid w:val="00AE2E86"/>
    <w:rsid w:val="00AE2F4C"/>
    <w:rsid w:val="00AE6DCD"/>
    <w:rsid w:val="00AF0FA2"/>
    <w:rsid w:val="00AF29B9"/>
    <w:rsid w:val="00AF7C78"/>
    <w:rsid w:val="00B015BF"/>
    <w:rsid w:val="00B01991"/>
    <w:rsid w:val="00B02BE8"/>
    <w:rsid w:val="00B05225"/>
    <w:rsid w:val="00B07064"/>
    <w:rsid w:val="00B10EB0"/>
    <w:rsid w:val="00B11D9C"/>
    <w:rsid w:val="00B12552"/>
    <w:rsid w:val="00B126D1"/>
    <w:rsid w:val="00B13010"/>
    <w:rsid w:val="00B15ED8"/>
    <w:rsid w:val="00B202AC"/>
    <w:rsid w:val="00B222B4"/>
    <w:rsid w:val="00B25A4E"/>
    <w:rsid w:val="00B25E32"/>
    <w:rsid w:val="00B26404"/>
    <w:rsid w:val="00B26477"/>
    <w:rsid w:val="00B3266B"/>
    <w:rsid w:val="00B32CF7"/>
    <w:rsid w:val="00B34CA0"/>
    <w:rsid w:val="00B34CBA"/>
    <w:rsid w:val="00B34CCB"/>
    <w:rsid w:val="00B36DC7"/>
    <w:rsid w:val="00B42412"/>
    <w:rsid w:val="00B466A9"/>
    <w:rsid w:val="00B47408"/>
    <w:rsid w:val="00B478C6"/>
    <w:rsid w:val="00B50E9D"/>
    <w:rsid w:val="00B51101"/>
    <w:rsid w:val="00B54FEC"/>
    <w:rsid w:val="00B56891"/>
    <w:rsid w:val="00B5767A"/>
    <w:rsid w:val="00B60DEC"/>
    <w:rsid w:val="00B64C7F"/>
    <w:rsid w:val="00B671C4"/>
    <w:rsid w:val="00B7314A"/>
    <w:rsid w:val="00B771FF"/>
    <w:rsid w:val="00B8056A"/>
    <w:rsid w:val="00B812E8"/>
    <w:rsid w:val="00B84EA3"/>
    <w:rsid w:val="00B86A28"/>
    <w:rsid w:val="00B870CE"/>
    <w:rsid w:val="00B9567C"/>
    <w:rsid w:val="00B96341"/>
    <w:rsid w:val="00B96D0D"/>
    <w:rsid w:val="00B97766"/>
    <w:rsid w:val="00BA18AF"/>
    <w:rsid w:val="00BA4E1E"/>
    <w:rsid w:val="00BA5A55"/>
    <w:rsid w:val="00BA5C22"/>
    <w:rsid w:val="00BA6D81"/>
    <w:rsid w:val="00BB24A5"/>
    <w:rsid w:val="00BB3676"/>
    <w:rsid w:val="00BB37A6"/>
    <w:rsid w:val="00BB3B14"/>
    <w:rsid w:val="00BB649E"/>
    <w:rsid w:val="00BB79A4"/>
    <w:rsid w:val="00BC012F"/>
    <w:rsid w:val="00BD00BE"/>
    <w:rsid w:val="00BD04DD"/>
    <w:rsid w:val="00BD131E"/>
    <w:rsid w:val="00BD25BA"/>
    <w:rsid w:val="00BD77D2"/>
    <w:rsid w:val="00BE5461"/>
    <w:rsid w:val="00BF07EC"/>
    <w:rsid w:val="00BF49B3"/>
    <w:rsid w:val="00BF64F5"/>
    <w:rsid w:val="00BF7343"/>
    <w:rsid w:val="00C03A69"/>
    <w:rsid w:val="00C063BB"/>
    <w:rsid w:val="00C07AB3"/>
    <w:rsid w:val="00C10519"/>
    <w:rsid w:val="00C1620C"/>
    <w:rsid w:val="00C162F5"/>
    <w:rsid w:val="00C2330D"/>
    <w:rsid w:val="00C234F5"/>
    <w:rsid w:val="00C24509"/>
    <w:rsid w:val="00C247D1"/>
    <w:rsid w:val="00C257F2"/>
    <w:rsid w:val="00C2659B"/>
    <w:rsid w:val="00C35F62"/>
    <w:rsid w:val="00C36B1E"/>
    <w:rsid w:val="00C379DE"/>
    <w:rsid w:val="00C40AFF"/>
    <w:rsid w:val="00C43A03"/>
    <w:rsid w:val="00C46BC6"/>
    <w:rsid w:val="00C47306"/>
    <w:rsid w:val="00C5040E"/>
    <w:rsid w:val="00C50E81"/>
    <w:rsid w:val="00C5609A"/>
    <w:rsid w:val="00C5753F"/>
    <w:rsid w:val="00C61891"/>
    <w:rsid w:val="00C63BEA"/>
    <w:rsid w:val="00C64BEE"/>
    <w:rsid w:val="00C6527A"/>
    <w:rsid w:val="00C6587E"/>
    <w:rsid w:val="00C70984"/>
    <w:rsid w:val="00C7331C"/>
    <w:rsid w:val="00C7342B"/>
    <w:rsid w:val="00C73740"/>
    <w:rsid w:val="00C82420"/>
    <w:rsid w:val="00C854A8"/>
    <w:rsid w:val="00C85C18"/>
    <w:rsid w:val="00C919B3"/>
    <w:rsid w:val="00C96B47"/>
    <w:rsid w:val="00CA1279"/>
    <w:rsid w:val="00CA25D1"/>
    <w:rsid w:val="00CA59EF"/>
    <w:rsid w:val="00CA643D"/>
    <w:rsid w:val="00CA733D"/>
    <w:rsid w:val="00CB1837"/>
    <w:rsid w:val="00CB19B0"/>
    <w:rsid w:val="00CB2179"/>
    <w:rsid w:val="00CB2BC4"/>
    <w:rsid w:val="00CB387C"/>
    <w:rsid w:val="00CB723B"/>
    <w:rsid w:val="00CB73EB"/>
    <w:rsid w:val="00CB7682"/>
    <w:rsid w:val="00CC2EAE"/>
    <w:rsid w:val="00CC3891"/>
    <w:rsid w:val="00CC60CF"/>
    <w:rsid w:val="00CC6A76"/>
    <w:rsid w:val="00CD5936"/>
    <w:rsid w:val="00CE76DB"/>
    <w:rsid w:val="00CF0FD4"/>
    <w:rsid w:val="00CF1C85"/>
    <w:rsid w:val="00CF1D2B"/>
    <w:rsid w:val="00CF4FDE"/>
    <w:rsid w:val="00CF5988"/>
    <w:rsid w:val="00CF5BF9"/>
    <w:rsid w:val="00D003F8"/>
    <w:rsid w:val="00D014F0"/>
    <w:rsid w:val="00D01F33"/>
    <w:rsid w:val="00D04569"/>
    <w:rsid w:val="00D10783"/>
    <w:rsid w:val="00D157DC"/>
    <w:rsid w:val="00D2148A"/>
    <w:rsid w:val="00D30337"/>
    <w:rsid w:val="00D3168F"/>
    <w:rsid w:val="00D316B8"/>
    <w:rsid w:val="00D31CE1"/>
    <w:rsid w:val="00D36B13"/>
    <w:rsid w:val="00D40E77"/>
    <w:rsid w:val="00D45D5C"/>
    <w:rsid w:val="00D50ED6"/>
    <w:rsid w:val="00D53BC5"/>
    <w:rsid w:val="00D55D46"/>
    <w:rsid w:val="00D624EF"/>
    <w:rsid w:val="00D6289B"/>
    <w:rsid w:val="00D630FF"/>
    <w:rsid w:val="00D63AD3"/>
    <w:rsid w:val="00D656C0"/>
    <w:rsid w:val="00D66B5B"/>
    <w:rsid w:val="00D7420D"/>
    <w:rsid w:val="00D758AA"/>
    <w:rsid w:val="00D7657F"/>
    <w:rsid w:val="00D81BB6"/>
    <w:rsid w:val="00D83474"/>
    <w:rsid w:val="00D90504"/>
    <w:rsid w:val="00D91792"/>
    <w:rsid w:val="00D941BD"/>
    <w:rsid w:val="00D942A2"/>
    <w:rsid w:val="00DA1904"/>
    <w:rsid w:val="00DA1967"/>
    <w:rsid w:val="00DA2494"/>
    <w:rsid w:val="00DA359E"/>
    <w:rsid w:val="00DA36EC"/>
    <w:rsid w:val="00DA38FB"/>
    <w:rsid w:val="00DA5268"/>
    <w:rsid w:val="00DA67D1"/>
    <w:rsid w:val="00DA6A75"/>
    <w:rsid w:val="00DA6AEC"/>
    <w:rsid w:val="00DB3830"/>
    <w:rsid w:val="00DB3AD4"/>
    <w:rsid w:val="00DB4840"/>
    <w:rsid w:val="00DB5A95"/>
    <w:rsid w:val="00DC0825"/>
    <w:rsid w:val="00DC0918"/>
    <w:rsid w:val="00DC28EF"/>
    <w:rsid w:val="00DC410B"/>
    <w:rsid w:val="00DC5D4D"/>
    <w:rsid w:val="00DD11FB"/>
    <w:rsid w:val="00DD166A"/>
    <w:rsid w:val="00DD2F41"/>
    <w:rsid w:val="00DD6297"/>
    <w:rsid w:val="00DE297F"/>
    <w:rsid w:val="00DF2397"/>
    <w:rsid w:val="00DF2C70"/>
    <w:rsid w:val="00DF3448"/>
    <w:rsid w:val="00DF42A2"/>
    <w:rsid w:val="00DF4BF6"/>
    <w:rsid w:val="00DF5291"/>
    <w:rsid w:val="00DF56B5"/>
    <w:rsid w:val="00E0319E"/>
    <w:rsid w:val="00E04214"/>
    <w:rsid w:val="00E04DEE"/>
    <w:rsid w:val="00E06698"/>
    <w:rsid w:val="00E10A92"/>
    <w:rsid w:val="00E11A32"/>
    <w:rsid w:val="00E134A6"/>
    <w:rsid w:val="00E161B6"/>
    <w:rsid w:val="00E2161E"/>
    <w:rsid w:val="00E25B44"/>
    <w:rsid w:val="00E26FF6"/>
    <w:rsid w:val="00E2717F"/>
    <w:rsid w:val="00E3418E"/>
    <w:rsid w:val="00E37299"/>
    <w:rsid w:val="00E37551"/>
    <w:rsid w:val="00E40754"/>
    <w:rsid w:val="00E40EE8"/>
    <w:rsid w:val="00E41114"/>
    <w:rsid w:val="00E514DC"/>
    <w:rsid w:val="00E51B41"/>
    <w:rsid w:val="00E51CEF"/>
    <w:rsid w:val="00E52FFC"/>
    <w:rsid w:val="00E56036"/>
    <w:rsid w:val="00E578C2"/>
    <w:rsid w:val="00E63393"/>
    <w:rsid w:val="00E65A27"/>
    <w:rsid w:val="00E74CB0"/>
    <w:rsid w:val="00E842BD"/>
    <w:rsid w:val="00E900A7"/>
    <w:rsid w:val="00E906BC"/>
    <w:rsid w:val="00E93670"/>
    <w:rsid w:val="00E937D6"/>
    <w:rsid w:val="00E944C9"/>
    <w:rsid w:val="00E95233"/>
    <w:rsid w:val="00E95D7F"/>
    <w:rsid w:val="00E95EF7"/>
    <w:rsid w:val="00E9637E"/>
    <w:rsid w:val="00EA0095"/>
    <w:rsid w:val="00EA1370"/>
    <w:rsid w:val="00EA62E4"/>
    <w:rsid w:val="00EA7C77"/>
    <w:rsid w:val="00EB01D5"/>
    <w:rsid w:val="00EB28AA"/>
    <w:rsid w:val="00EB4844"/>
    <w:rsid w:val="00EB66F6"/>
    <w:rsid w:val="00EC0B5C"/>
    <w:rsid w:val="00EC0E2A"/>
    <w:rsid w:val="00EC1C82"/>
    <w:rsid w:val="00EC4BF0"/>
    <w:rsid w:val="00EC5B29"/>
    <w:rsid w:val="00ED283C"/>
    <w:rsid w:val="00ED3E4E"/>
    <w:rsid w:val="00ED405F"/>
    <w:rsid w:val="00ED765D"/>
    <w:rsid w:val="00EE19F9"/>
    <w:rsid w:val="00EE5815"/>
    <w:rsid w:val="00EE5CF2"/>
    <w:rsid w:val="00EF3E0F"/>
    <w:rsid w:val="00EF48F1"/>
    <w:rsid w:val="00EF70B5"/>
    <w:rsid w:val="00F05402"/>
    <w:rsid w:val="00F06D06"/>
    <w:rsid w:val="00F10544"/>
    <w:rsid w:val="00F163F8"/>
    <w:rsid w:val="00F177FB"/>
    <w:rsid w:val="00F201D4"/>
    <w:rsid w:val="00F21188"/>
    <w:rsid w:val="00F21BF6"/>
    <w:rsid w:val="00F223E3"/>
    <w:rsid w:val="00F265E9"/>
    <w:rsid w:val="00F26DC9"/>
    <w:rsid w:val="00F300C5"/>
    <w:rsid w:val="00F326CC"/>
    <w:rsid w:val="00F33118"/>
    <w:rsid w:val="00F35179"/>
    <w:rsid w:val="00F368E3"/>
    <w:rsid w:val="00F41FC9"/>
    <w:rsid w:val="00F42EEB"/>
    <w:rsid w:val="00F4387F"/>
    <w:rsid w:val="00F43945"/>
    <w:rsid w:val="00F51C25"/>
    <w:rsid w:val="00F536C1"/>
    <w:rsid w:val="00F56184"/>
    <w:rsid w:val="00F56EBA"/>
    <w:rsid w:val="00F60171"/>
    <w:rsid w:val="00F61A47"/>
    <w:rsid w:val="00F61BB7"/>
    <w:rsid w:val="00F62D22"/>
    <w:rsid w:val="00F6439E"/>
    <w:rsid w:val="00F65097"/>
    <w:rsid w:val="00F66A8D"/>
    <w:rsid w:val="00F678A1"/>
    <w:rsid w:val="00F70C01"/>
    <w:rsid w:val="00F73B0E"/>
    <w:rsid w:val="00F75D67"/>
    <w:rsid w:val="00F766CA"/>
    <w:rsid w:val="00F77C75"/>
    <w:rsid w:val="00F81C5E"/>
    <w:rsid w:val="00F8638B"/>
    <w:rsid w:val="00F901BC"/>
    <w:rsid w:val="00F90216"/>
    <w:rsid w:val="00F926C0"/>
    <w:rsid w:val="00F97973"/>
    <w:rsid w:val="00FA2CCA"/>
    <w:rsid w:val="00FA7971"/>
    <w:rsid w:val="00FB040E"/>
    <w:rsid w:val="00FB189C"/>
    <w:rsid w:val="00FB4B93"/>
    <w:rsid w:val="00FB5FAE"/>
    <w:rsid w:val="00FB667B"/>
    <w:rsid w:val="00FB7844"/>
    <w:rsid w:val="00FB78E8"/>
    <w:rsid w:val="00FB7D4A"/>
    <w:rsid w:val="00FC22CD"/>
    <w:rsid w:val="00FC286D"/>
    <w:rsid w:val="00FC3132"/>
    <w:rsid w:val="00FC35FA"/>
    <w:rsid w:val="00FC3AA9"/>
    <w:rsid w:val="00FD4FF6"/>
    <w:rsid w:val="00FD6B72"/>
    <w:rsid w:val="00FE3277"/>
    <w:rsid w:val="00FE51A4"/>
    <w:rsid w:val="00FE6E47"/>
    <w:rsid w:val="00FE783F"/>
    <w:rsid w:val="00FE7AA3"/>
    <w:rsid w:val="00FF2ABD"/>
    <w:rsid w:val="00FF3A2D"/>
    <w:rsid w:val="00FF3A93"/>
    <w:rsid w:val="00FF4C0A"/>
    <w:rsid w:val="00FF603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3F7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53F7"/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A853F7"/>
    <w:pPr>
      <w:spacing w:line="360" w:lineRule="auto"/>
      <w:ind w:firstLine="709"/>
    </w:pPr>
    <w:rPr>
      <w:rFonts w:eastAsia="Times New Roman"/>
      <w:i/>
      <w:iCs/>
      <w:color w:val="FF0000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A853F7"/>
    <w:rPr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C234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34F5"/>
  </w:style>
  <w:style w:type="paragraph" w:customStyle="1" w:styleId="Default">
    <w:name w:val="Default"/>
    <w:rsid w:val="0089346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FontStyle24">
    <w:name w:val="Font Style24"/>
    <w:uiPriority w:val="99"/>
    <w:rsid w:val="00FF4C0A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134D7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Body Text First Indent"/>
    <w:basedOn w:val="a3"/>
    <w:link w:val="a8"/>
    <w:rsid w:val="00F265E9"/>
    <w:pPr>
      <w:ind w:firstLine="210"/>
    </w:pPr>
  </w:style>
  <w:style w:type="character" w:customStyle="1" w:styleId="a8">
    <w:name w:val="Красная строка Знак"/>
    <w:basedOn w:val="a4"/>
    <w:link w:val="a7"/>
    <w:rsid w:val="00F265E9"/>
  </w:style>
  <w:style w:type="paragraph" w:customStyle="1" w:styleId="Standard">
    <w:name w:val="Standard"/>
    <w:rsid w:val="001F26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1F267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6B2597"/>
    <w:rPr>
      <w:sz w:val="28"/>
      <w:szCs w:val="22"/>
      <w:lang w:eastAsia="en-US" w:bidi="ar-SA"/>
    </w:rPr>
  </w:style>
  <w:style w:type="paragraph" w:styleId="a9">
    <w:name w:val="Body Text Indent"/>
    <w:basedOn w:val="a"/>
    <w:link w:val="aa"/>
    <w:rsid w:val="00602F1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02F13"/>
    <w:rPr>
      <w:rFonts w:eastAsia="Times New Roman"/>
    </w:rPr>
  </w:style>
  <w:style w:type="character" w:styleId="ab">
    <w:name w:val="Strong"/>
    <w:basedOn w:val="a0"/>
    <w:uiPriority w:val="22"/>
    <w:qFormat/>
    <w:rsid w:val="005334C6"/>
    <w:rPr>
      <w:b/>
      <w:bCs/>
    </w:rPr>
  </w:style>
  <w:style w:type="paragraph" w:styleId="ac">
    <w:name w:val="Normal (Web)"/>
    <w:basedOn w:val="a"/>
    <w:uiPriority w:val="99"/>
    <w:unhideWhenUsed/>
    <w:rsid w:val="00711C0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76899"/>
    <w:rPr>
      <w:rFonts w:ascii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042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EB79-042B-48E6-89C9-C6D4DA04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8642</Words>
  <Characters>49261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MK</cp:lastModifiedBy>
  <cp:revision>3</cp:revision>
  <cp:lastPrinted>2013-11-27T06:45:00Z</cp:lastPrinted>
  <dcterms:created xsi:type="dcterms:W3CDTF">2020-08-26T05:00:00Z</dcterms:created>
  <dcterms:modified xsi:type="dcterms:W3CDTF">2020-08-26T05:01:00Z</dcterms:modified>
</cp:coreProperties>
</file>