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5A" w:rsidRPr="00177D93" w:rsidRDefault="00897A33" w:rsidP="00177D93">
      <w:pPr>
        <w:pStyle w:val="a5"/>
        <w:jc w:val="center"/>
        <w:rPr>
          <w:rFonts w:ascii="Times New Roman" w:hAnsi="Times New Roman"/>
        </w:rPr>
      </w:pPr>
      <w:r w:rsidRPr="00897A33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4.8pt;height:52.4pt;visibility:visible">
            <v:imagedata r:id="rId5" o:title=""/>
          </v:shape>
        </w:pict>
      </w:r>
    </w:p>
    <w:p w:rsidR="0027115A" w:rsidRPr="00177D93" w:rsidRDefault="0027115A" w:rsidP="00177D93">
      <w:pPr>
        <w:pStyle w:val="a5"/>
        <w:jc w:val="center"/>
        <w:rPr>
          <w:rFonts w:ascii="Times New Roman" w:hAnsi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27115A" w:rsidRPr="00177D93" w:rsidRDefault="0027115A" w:rsidP="00177D93">
      <w:pPr>
        <w:pStyle w:val="a5"/>
        <w:jc w:val="center"/>
        <w:rPr>
          <w:rFonts w:ascii="Times New Roman" w:hAnsi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/>
          <w:b/>
          <w:bCs/>
          <w:caps/>
          <w:w w:val="115"/>
          <w:sz w:val="28"/>
          <w:szCs w:val="28"/>
        </w:rPr>
        <w:t>ОКРУГА</w:t>
      </w: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 xml:space="preserve"> </w:t>
      </w:r>
    </w:p>
    <w:p w:rsidR="0027115A" w:rsidRPr="00177D93" w:rsidRDefault="0027115A" w:rsidP="00177D93">
      <w:pPr>
        <w:pStyle w:val="a5"/>
        <w:jc w:val="center"/>
        <w:rPr>
          <w:rFonts w:ascii="Times New Roman" w:hAnsi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27115A" w:rsidRPr="00177D93" w:rsidRDefault="0027115A" w:rsidP="00177D93">
      <w:pPr>
        <w:pStyle w:val="a5"/>
        <w:jc w:val="center"/>
        <w:rPr>
          <w:rFonts w:ascii="Times New Roman" w:hAnsi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с-ца</w:t>
      </w:r>
      <w:proofErr w:type="spellEnd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6" w:history="1">
        <w:r w:rsidRPr="00177D93">
          <w:rPr>
            <w:rStyle w:val="a7"/>
            <w:rFonts w:ascii="Times New Roman" w:hAnsi="Times New Roman"/>
            <w:b/>
            <w:bCs/>
            <w:w w:val="115"/>
            <w:sz w:val="16"/>
            <w:szCs w:val="16"/>
            <w:lang w:val="en-US"/>
          </w:rPr>
          <w:t>KSOKMR</w:t>
        </w:r>
        <w:r w:rsidRPr="00177D93">
          <w:rPr>
            <w:rStyle w:val="a7"/>
            <w:rFonts w:ascii="Times New Roman" w:hAnsi="Times New Roman"/>
            <w:b/>
            <w:bCs/>
            <w:w w:val="115"/>
            <w:sz w:val="16"/>
            <w:szCs w:val="16"/>
          </w:rPr>
          <w:t>@</w:t>
        </w:r>
        <w:proofErr w:type="spellStart"/>
        <w:r w:rsidRPr="00177D93">
          <w:rPr>
            <w:rStyle w:val="a7"/>
            <w:rFonts w:ascii="Times New Roman" w:hAnsi="Times New Roman"/>
            <w:b/>
            <w:bCs/>
            <w:w w:val="115"/>
            <w:sz w:val="16"/>
            <w:szCs w:val="16"/>
            <w:lang w:val="en-US"/>
          </w:rPr>
          <w:t>yandex</w:t>
        </w:r>
        <w:proofErr w:type="spellEnd"/>
        <w:r w:rsidRPr="00177D93">
          <w:rPr>
            <w:rStyle w:val="a7"/>
            <w:rFonts w:ascii="Times New Roman" w:hAnsi="Times New Roman"/>
            <w:b/>
            <w:bCs/>
            <w:w w:val="115"/>
            <w:sz w:val="16"/>
            <w:szCs w:val="16"/>
          </w:rPr>
          <w:t>.</w:t>
        </w:r>
        <w:proofErr w:type="spellStart"/>
        <w:r w:rsidRPr="00177D93">
          <w:rPr>
            <w:rStyle w:val="a7"/>
            <w:rFonts w:ascii="Times New Roman" w:hAnsi="Times New Roman"/>
            <w:b/>
            <w:bCs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27115A" w:rsidRPr="00177D93" w:rsidRDefault="0027115A" w:rsidP="00177D93">
      <w:pPr>
        <w:pStyle w:val="a5"/>
        <w:jc w:val="center"/>
        <w:rPr>
          <w:rFonts w:ascii="Times New Roman" w:hAnsi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p w:rsidR="0027115A" w:rsidRDefault="0027115A" w:rsidP="00EB0F09">
      <w:pPr>
        <w:pStyle w:val="a5"/>
        <w:jc w:val="center"/>
        <w:rPr>
          <w:rFonts w:ascii="Times New Roman" w:hAnsi="Times New Roman"/>
          <w:b/>
          <w:bCs/>
          <w:w w:val="115"/>
          <w:sz w:val="16"/>
          <w:szCs w:val="16"/>
        </w:rPr>
      </w:pPr>
    </w:p>
    <w:p w:rsidR="0027115A" w:rsidRPr="004B1362" w:rsidRDefault="0027115A" w:rsidP="006E3999">
      <w:pPr>
        <w:pStyle w:val="aa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362">
        <w:rPr>
          <w:rFonts w:ascii="Times New Roman" w:hAnsi="Times New Roman" w:cs="Times New Roman"/>
          <w:sz w:val="28"/>
          <w:szCs w:val="28"/>
        </w:rPr>
        <w:t>Утверждаю:</w:t>
      </w:r>
    </w:p>
    <w:p w:rsidR="0027115A" w:rsidRPr="004B1362" w:rsidRDefault="0027115A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Председатель</w:t>
      </w:r>
    </w:p>
    <w:p w:rsidR="0027115A" w:rsidRPr="004B1362" w:rsidRDefault="0027115A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Контрольно-счетного органа</w:t>
      </w:r>
    </w:p>
    <w:p w:rsidR="0027115A" w:rsidRPr="004B1362" w:rsidRDefault="0027115A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Курского муниципального                   </w:t>
      </w:r>
    </w:p>
    <w:p w:rsidR="0027115A" w:rsidRPr="004B1362" w:rsidRDefault="0027115A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округа</w:t>
      </w:r>
      <w:r w:rsidRPr="004B1362">
        <w:rPr>
          <w:rFonts w:ascii="Times New Roman" w:hAnsi="Times New Roman" w:cs="Times New Roman"/>
          <w:sz w:val="28"/>
          <w:szCs w:val="28"/>
        </w:rPr>
        <w:t xml:space="preserve">  Ставропольского края                    </w:t>
      </w:r>
    </w:p>
    <w:p w:rsidR="0027115A" w:rsidRPr="004B1362" w:rsidRDefault="0027115A" w:rsidP="006E3999">
      <w:pPr>
        <w:pStyle w:val="aa"/>
        <w:rPr>
          <w:rFonts w:ascii="Times New Roman" w:hAnsi="Times New Roman" w:cs="Times New Roman"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 А.А. Оганесян</w:t>
      </w:r>
    </w:p>
    <w:p w:rsidR="0027115A" w:rsidRPr="004B1362" w:rsidRDefault="0027115A" w:rsidP="00C71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36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13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B13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 2022</w:t>
      </w:r>
      <w:r w:rsidRPr="004B13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115A" w:rsidRDefault="0027115A" w:rsidP="002A54BC">
      <w:pPr>
        <w:pStyle w:val="a4"/>
        <w:shd w:val="clear" w:color="auto" w:fill="FFFFFF"/>
        <w:jc w:val="center"/>
        <w:rPr>
          <w:rStyle w:val="a3"/>
          <w:sz w:val="28"/>
          <w:szCs w:val="28"/>
        </w:rPr>
      </w:pPr>
    </w:p>
    <w:p w:rsidR="0027115A" w:rsidRPr="004B1362" w:rsidRDefault="0027115A" w:rsidP="002A54BC">
      <w:pPr>
        <w:pStyle w:val="a4"/>
        <w:shd w:val="clear" w:color="auto" w:fill="FFFFFF"/>
        <w:jc w:val="center"/>
        <w:rPr>
          <w:sz w:val="28"/>
          <w:szCs w:val="28"/>
        </w:rPr>
      </w:pPr>
      <w:r w:rsidRPr="004B1362">
        <w:rPr>
          <w:rStyle w:val="a3"/>
          <w:sz w:val="28"/>
          <w:szCs w:val="28"/>
        </w:rPr>
        <w:t xml:space="preserve">ЗАКЛЮЧЕНИЕ № </w:t>
      </w:r>
      <w:r>
        <w:rPr>
          <w:rStyle w:val="a3"/>
          <w:sz w:val="28"/>
          <w:szCs w:val="28"/>
        </w:rPr>
        <w:t>28 от 17 июня 2022 года</w:t>
      </w:r>
      <w:r w:rsidRPr="004B1362">
        <w:rPr>
          <w:b/>
          <w:bCs/>
          <w:sz w:val="28"/>
          <w:szCs w:val="28"/>
        </w:rPr>
        <w:br/>
      </w:r>
      <w:r w:rsidRPr="004B1362">
        <w:rPr>
          <w:rStyle w:val="a3"/>
          <w:sz w:val="28"/>
          <w:szCs w:val="28"/>
        </w:rPr>
        <w:t xml:space="preserve">на проект решения «О внесении изменений в решение </w:t>
      </w:r>
      <w:r>
        <w:rPr>
          <w:rStyle w:val="a3"/>
          <w:sz w:val="28"/>
          <w:szCs w:val="28"/>
        </w:rPr>
        <w:t>Совета</w:t>
      </w:r>
      <w:r w:rsidRPr="004B1362">
        <w:rPr>
          <w:rStyle w:val="a3"/>
          <w:sz w:val="28"/>
          <w:szCs w:val="28"/>
        </w:rPr>
        <w:t xml:space="preserve"> Курского муниципального </w:t>
      </w:r>
      <w:r>
        <w:rPr>
          <w:rStyle w:val="a3"/>
          <w:sz w:val="28"/>
          <w:szCs w:val="28"/>
        </w:rPr>
        <w:t>округа</w:t>
      </w:r>
      <w:r w:rsidRPr="004B1362">
        <w:rPr>
          <w:rStyle w:val="a3"/>
          <w:sz w:val="28"/>
          <w:szCs w:val="28"/>
        </w:rPr>
        <w:t xml:space="preserve"> Ставропольского края от </w:t>
      </w:r>
      <w:r>
        <w:rPr>
          <w:rStyle w:val="a3"/>
          <w:sz w:val="28"/>
          <w:szCs w:val="28"/>
        </w:rPr>
        <w:t>09</w:t>
      </w:r>
      <w:r w:rsidRPr="004B1362">
        <w:rPr>
          <w:rStyle w:val="a3"/>
          <w:sz w:val="28"/>
          <w:szCs w:val="28"/>
        </w:rPr>
        <w:t xml:space="preserve"> декабря </w:t>
      </w:r>
      <w:r>
        <w:rPr>
          <w:rStyle w:val="a3"/>
          <w:sz w:val="28"/>
          <w:szCs w:val="28"/>
        </w:rPr>
        <w:t>2021</w:t>
      </w:r>
      <w:r w:rsidRPr="004B1362">
        <w:rPr>
          <w:rStyle w:val="a3"/>
          <w:sz w:val="28"/>
          <w:szCs w:val="28"/>
        </w:rPr>
        <w:t xml:space="preserve"> года      № </w:t>
      </w:r>
      <w:r>
        <w:rPr>
          <w:rStyle w:val="a3"/>
          <w:sz w:val="28"/>
          <w:szCs w:val="28"/>
        </w:rPr>
        <w:t>306</w:t>
      </w:r>
      <w:r w:rsidRPr="004B1362">
        <w:rPr>
          <w:rStyle w:val="a3"/>
          <w:sz w:val="28"/>
          <w:szCs w:val="28"/>
        </w:rPr>
        <w:t xml:space="preserve"> «О бюджете Курского муниципального </w:t>
      </w:r>
      <w:r>
        <w:rPr>
          <w:rStyle w:val="a3"/>
          <w:sz w:val="28"/>
          <w:szCs w:val="28"/>
        </w:rPr>
        <w:t>округа</w:t>
      </w:r>
      <w:r w:rsidRPr="004B1362">
        <w:rPr>
          <w:rStyle w:val="a3"/>
          <w:sz w:val="28"/>
          <w:szCs w:val="28"/>
        </w:rPr>
        <w:t xml:space="preserve"> Ставропольского края на 20</w:t>
      </w:r>
      <w:r>
        <w:rPr>
          <w:rStyle w:val="a3"/>
          <w:sz w:val="28"/>
          <w:szCs w:val="28"/>
        </w:rPr>
        <w:t>22</w:t>
      </w:r>
      <w:r w:rsidRPr="004B1362">
        <w:rPr>
          <w:rStyle w:val="a3"/>
          <w:sz w:val="28"/>
          <w:szCs w:val="28"/>
        </w:rPr>
        <w:t xml:space="preserve"> год и плановый период 202</w:t>
      </w:r>
      <w:r>
        <w:rPr>
          <w:rStyle w:val="a3"/>
          <w:sz w:val="28"/>
          <w:szCs w:val="28"/>
        </w:rPr>
        <w:t>3</w:t>
      </w:r>
      <w:r w:rsidRPr="004B1362">
        <w:rPr>
          <w:rStyle w:val="a3"/>
          <w:sz w:val="28"/>
          <w:szCs w:val="28"/>
        </w:rPr>
        <w:t xml:space="preserve"> и 202</w:t>
      </w:r>
      <w:r>
        <w:rPr>
          <w:rStyle w:val="a3"/>
          <w:sz w:val="28"/>
          <w:szCs w:val="28"/>
        </w:rPr>
        <w:t>4</w:t>
      </w:r>
      <w:r w:rsidRPr="004B1362">
        <w:rPr>
          <w:rStyle w:val="a3"/>
          <w:sz w:val="28"/>
          <w:szCs w:val="28"/>
        </w:rPr>
        <w:t xml:space="preserve"> годов»</w:t>
      </w:r>
    </w:p>
    <w:p w:rsidR="0027115A" w:rsidRDefault="0027115A" w:rsidP="00480C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115A" w:rsidRPr="004B1362" w:rsidRDefault="0027115A" w:rsidP="00480C7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CE6">
        <w:rPr>
          <w:rFonts w:ascii="Times New Roman" w:hAnsi="Times New Roman"/>
          <w:sz w:val="28"/>
          <w:szCs w:val="28"/>
        </w:rPr>
        <w:t xml:space="preserve">На основании пунктов 2 и 7 части 1 статьи 8 Положения о Контрольно-счетном органе Курского муниципального округа Ставропольского края от </w:t>
      </w:r>
      <w:r>
        <w:rPr>
          <w:rFonts w:ascii="Times New Roman" w:hAnsi="Times New Roman"/>
          <w:sz w:val="28"/>
          <w:szCs w:val="28"/>
        </w:rPr>
        <w:t>28</w:t>
      </w:r>
      <w:r w:rsidRPr="00B50C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B50C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Pr="00B50C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280</w:t>
      </w:r>
      <w:r w:rsidRPr="00B50CE6">
        <w:rPr>
          <w:rFonts w:ascii="Times New Roman" w:hAnsi="Times New Roman"/>
          <w:sz w:val="28"/>
          <w:szCs w:val="28"/>
        </w:rPr>
        <w:t xml:space="preserve"> и пункта 6 Положения о бюджетном процессе в Курском муниципальном округе Ставропольского края от 22.10.</w:t>
      </w:r>
      <w:r>
        <w:rPr>
          <w:rFonts w:ascii="Times New Roman" w:hAnsi="Times New Roman"/>
          <w:sz w:val="28"/>
          <w:szCs w:val="28"/>
        </w:rPr>
        <w:t>2020</w:t>
      </w:r>
      <w:r w:rsidRPr="00B50CE6">
        <w:rPr>
          <w:rFonts w:ascii="Times New Roman" w:hAnsi="Times New Roman"/>
          <w:sz w:val="28"/>
          <w:szCs w:val="28"/>
        </w:rPr>
        <w:t xml:space="preserve"> года № 19, Контрольно</w:t>
      </w:r>
      <w:r w:rsidRPr="004B1362">
        <w:rPr>
          <w:rFonts w:ascii="Times New Roman" w:hAnsi="Times New Roman"/>
          <w:sz w:val="28"/>
          <w:szCs w:val="28"/>
        </w:rPr>
        <w:t>-счетным органом Курского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4B1362">
        <w:rPr>
          <w:rFonts w:ascii="Times New Roman" w:hAnsi="Times New Roman"/>
          <w:sz w:val="28"/>
          <w:szCs w:val="28"/>
        </w:rPr>
        <w:t xml:space="preserve"> Ставропольского края подготовлено заключение 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на проект решения «О внесении изменений в решение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Совета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Курского муниципального</w:t>
      </w:r>
      <w:proofErr w:type="gramEnd"/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округа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 от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09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декабря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2021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306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«О бюджете Курского муниципального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округа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 на 20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22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 и плановый период 202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3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и 202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4</w:t>
      </w:r>
      <w:r w:rsidRPr="004B1362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годов»</w:t>
      </w:r>
      <w:r w:rsidRPr="004B13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1362">
        <w:rPr>
          <w:rFonts w:ascii="Times New Roman" w:hAnsi="Times New Roman"/>
          <w:sz w:val="28"/>
          <w:szCs w:val="28"/>
        </w:rPr>
        <w:t>(далее – проект).</w:t>
      </w:r>
    </w:p>
    <w:p w:rsidR="0027115A" w:rsidRPr="00E45C64" w:rsidRDefault="0027115A" w:rsidP="000C17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5B0E">
        <w:rPr>
          <w:rFonts w:ascii="Times New Roman" w:hAnsi="Times New Roman" w:cs="Times New Roman"/>
          <w:sz w:val="28"/>
          <w:szCs w:val="28"/>
          <w:lang w:eastAsia="ru-RU"/>
        </w:rPr>
        <w:t>Представленный на экспертизу проект направлен в</w:t>
      </w:r>
      <w:proofErr w:type="gramStart"/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75B0E">
        <w:rPr>
          <w:rFonts w:ascii="Times New Roman" w:hAnsi="Times New Roman" w:cs="Times New Roman"/>
          <w:sz w:val="28"/>
          <w:szCs w:val="28"/>
          <w:lang w:eastAsia="ru-RU"/>
        </w:rPr>
        <w:t>онтрольно - счетный орган Курского муниципального округа Ставропольского края письмом администрации Курского муниципального округа Ставропольского края от 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3484</w:t>
      </w:r>
      <w:r w:rsidRPr="00F75B0E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проект решения, пояснительная записка, </w:t>
      </w:r>
      <w:r w:rsidRPr="00213066">
        <w:rPr>
          <w:rFonts w:ascii="Times New Roman" w:hAnsi="Times New Roman" w:cs="Times New Roman"/>
          <w:sz w:val="28"/>
          <w:szCs w:val="28"/>
        </w:rPr>
        <w:t xml:space="preserve">отчет об исполнении консолидированного бюджета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на 01.06.2022г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Проект решения подготовлен Финансовым управлением администрации 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Экспертиза проведена на основании представленных документов, в части вносимых изменений. </w:t>
      </w:r>
    </w:p>
    <w:p w:rsidR="0027115A" w:rsidRDefault="0027115A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Установлено, что основной целью проекта является изменение основных характеристик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плановый период 2023 и 2024 годов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>, утвержденных решением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09 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4B136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306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решение о бюджете).</w:t>
      </w:r>
    </w:p>
    <w:p w:rsidR="00A14B87" w:rsidRDefault="00A14B87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115A" w:rsidRPr="008920D0" w:rsidRDefault="0027115A" w:rsidP="00892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изменений, вносимых в текстовые пункты решения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C547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>
        <w:rPr>
          <w:rStyle w:val="a3"/>
          <w:rFonts w:ascii="Times New Roman" w:hAnsi="Times New Roman" w:cs="Times New Roman"/>
          <w:sz w:val="28"/>
          <w:szCs w:val="28"/>
        </w:rPr>
        <w:t>09</w:t>
      </w:r>
      <w:r w:rsidRPr="00C54713">
        <w:rPr>
          <w:rStyle w:val="a3"/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Style w:val="a3"/>
          <w:rFonts w:ascii="Times New Roman" w:hAnsi="Times New Roman" w:cs="Times New Roman"/>
          <w:sz w:val="28"/>
          <w:szCs w:val="28"/>
        </w:rPr>
        <w:t>2021</w:t>
      </w:r>
      <w:r w:rsidRPr="00C54713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  <w:r w:rsidRPr="00DF4BAC">
        <w:rPr>
          <w:rStyle w:val="a3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306 </w:t>
      </w:r>
      <w:r w:rsidRPr="00DF4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бюджете 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DF4B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края 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27115A" w:rsidRPr="00463AEC" w:rsidRDefault="0027115A" w:rsidP="00C54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решения предлагается текстовые пункты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1, 5, 10, 13, 15, 20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>уточн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округа Ставропольского края,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приложения к решению 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1, 3, 5, 7, 9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>изложить в новой редакции.</w:t>
      </w:r>
    </w:p>
    <w:p w:rsidR="0027115A" w:rsidRPr="002653E6" w:rsidRDefault="0027115A" w:rsidP="00152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63AEC"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текстовые пункты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1, 5, 10, 13, 15, 20 вносятся </w:t>
      </w:r>
      <w:r w:rsidRPr="002653E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7115A" w:rsidRPr="00687C4B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B">
        <w:rPr>
          <w:rFonts w:ascii="Times New Roman" w:hAnsi="Times New Roman" w:cs="Times New Roman"/>
          <w:sz w:val="28"/>
          <w:szCs w:val="28"/>
        </w:rPr>
        <w:t>1. В пункте 1: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В подпункте 1 цифры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354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246,68» заменить цифрами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438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538,91».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В подпункте 2 цифры «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526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498,45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Pr="009E212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В абзаце первом подпункта 3 на 2022 год цифры «172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251,77» заменить цифрами «1</w:t>
      </w:r>
      <w:r>
        <w:rPr>
          <w:rFonts w:ascii="Times New Roman" w:hAnsi="Times New Roman" w:cs="Times New Roman"/>
          <w:color w:val="000000"/>
          <w:sz w:val="28"/>
          <w:szCs w:val="28"/>
        </w:rPr>
        <w:t>76 550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12D">
        <w:rPr>
          <w:rFonts w:ascii="Times New Roman" w:hAnsi="Times New Roman" w:cs="Times New Roman"/>
          <w:color w:val="000000"/>
          <w:sz w:val="28"/>
          <w:szCs w:val="28"/>
        </w:rPr>
        <w:t>2. В пункте 5 ц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ифры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711,77» заменить цифрами «2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089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037,30».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3. В подпункте 1 пункта 10 после слов «ухудшения» дополнить словами «</w:t>
      </w:r>
      <w:proofErr w:type="gramStart"/>
      <w:r w:rsidRPr="00977BD8">
        <w:rPr>
          <w:rFonts w:ascii="Times New Roman" w:hAnsi="Times New Roman" w:cs="Times New Roman"/>
          <w:color w:val="000000"/>
          <w:sz w:val="28"/>
          <w:szCs w:val="28"/>
        </w:rPr>
        <w:t>геополитической</w:t>
      </w:r>
      <w:proofErr w:type="gramEnd"/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 и».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4. В пункте 13 цифры «292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504,84» заменить цифрами «387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780,63».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5. В подпункте 3 пункта 15 цифры «16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 xml:space="preserve">785,09»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8 052,82</w:t>
      </w:r>
      <w:r w:rsidRPr="00977BD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7115A" w:rsidRPr="00977BD8" w:rsidRDefault="0027115A" w:rsidP="00A636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BD8">
        <w:rPr>
          <w:rFonts w:ascii="Times New Roman" w:hAnsi="Times New Roman" w:cs="Times New Roman"/>
          <w:color w:val="000000"/>
          <w:sz w:val="28"/>
          <w:szCs w:val="28"/>
        </w:rPr>
        <w:t>6. В пункте 20: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7 после слов «в 2022 году в сумме» цифры «64,00» заменить цифрами «16,90».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6 цифры «512,22» заменить цифрами «512,21».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11 цифры «638,52» заменить цифрами «638,51».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16 цифры «68,82» заменить цифрами «68,81».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17 цифры «100,00» заменить цифрами «111,96».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18 цифры «200,00» заменить цифрами «64,73».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В подпункте 19 цифры «1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sz w:val="28"/>
          <w:szCs w:val="28"/>
        </w:rPr>
        <w:t>575,33» заменить цифрами «1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sz w:val="28"/>
          <w:szCs w:val="28"/>
        </w:rPr>
        <w:t>483,60».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Дополнить подпунктами 20 - 23 следующего содержания: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>20) реализация мероприятий по модернизации школьных систем образования (завершение работ по капитальному ремонту) в 2022 году в сумме 12,59 тыс. рублей;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E212D">
        <w:rPr>
          <w:rFonts w:ascii="Times New Roman" w:hAnsi="Times New Roman" w:cs="Times New Roman"/>
          <w:sz w:val="28"/>
          <w:szCs w:val="28"/>
        </w:rPr>
        <w:t xml:space="preserve">21)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</w:t>
      </w:r>
      <w:r w:rsidRPr="009E212D">
        <w:rPr>
          <w:rFonts w:ascii="Times New Roman" w:hAnsi="Times New Roman" w:cs="Times New Roman"/>
          <w:sz w:val="28"/>
          <w:szCs w:val="28"/>
        </w:rPr>
        <w:lastRenderedPageBreak/>
        <w:t>края, расположенных в сельской местности (Реконструкция здания под детский сад в хуторе Привольном Курского района Ставропольского края, Курский район) в 2022 году в сумме</w:t>
      </w:r>
      <w:proofErr w:type="gramEnd"/>
      <w:r w:rsidRPr="009E212D">
        <w:rPr>
          <w:rFonts w:ascii="Times New Roman" w:hAnsi="Times New Roman" w:cs="Times New Roman"/>
          <w:sz w:val="28"/>
          <w:szCs w:val="28"/>
        </w:rPr>
        <w:t xml:space="preserve"> 75,00 тыс. рублей;</w:t>
      </w:r>
    </w:p>
    <w:p w:rsidR="0027115A" w:rsidRPr="009E212D" w:rsidRDefault="0027115A" w:rsidP="00A636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 xml:space="preserve">22)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в с. </w:t>
      </w:r>
      <w:proofErr w:type="spellStart"/>
      <w:r w:rsidRPr="009E212D">
        <w:rPr>
          <w:rFonts w:ascii="Times New Roman" w:hAnsi="Times New Roman" w:cs="Times New Roman"/>
          <w:sz w:val="28"/>
          <w:szCs w:val="28"/>
        </w:rPr>
        <w:t>Ростовановском</w:t>
      </w:r>
      <w:proofErr w:type="spellEnd"/>
      <w:r w:rsidRPr="009E212D">
        <w:rPr>
          <w:rFonts w:ascii="Times New Roman" w:hAnsi="Times New Roman" w:cs="Times New Roman"/>
          <w:sz w:val="28"/>
          <w:szCs w:val="28"/>
        </w:rPr>
        <w:t>, Курский район) в 2022 году в сумме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2D">
        <w:rPr>
          <w:rFonts w:ascii="Times New Roman" w:hAnsi="Times New Roman" w:cs="Times New Roman"/>
          <w:sz w:val="28"/>
          <w:szCs w:val="28"/>
        </w:rPr>
        <w:t>055,61 тыс. рублей;</w:t>
      </w:r>
    </w:p>
    <w:p w:rsidR="0027115A" w:rsidRPr="00687C4B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2D">
        <w:rPr>
          <w:rFonts w:ascii="Times New Roman" w:hAnsi="Times New Roman" w:cs="Times New Roman"/>
          <w:sz w:val="28"/>
          <w:szCs w:val="28"/>
        </w:rPr>
        <w:t xml:space="preserve">23) реализация инициативного проекта (Устройство детской игровой площадки по ул. Колхозная, 8 </w:t>
      </w:r>
      <w:proofErr w:type="gramStart"/>
      <w:r w:rsidRPr="009E21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E212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9E212D">
        <w:rPr>
          <w:rFonts w:ascii="Times New Roman" w:hAnsi="Times New Roman" w:cs="Times New Roman"/>
          <w:sz w:val="28"/>
          <w:szCs w:val="28"/>
        </w:rPr>
        <w:t>Уваровское</w:t>
      </w:r>
      <w:proofErr w:type="spellEnd"/>
      <w:r w:rsidRPr="009E21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12D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9E212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края) в 2022 году в сумме 600,00 тыс. рублей.</w:t>
      </w:r>
      <w:r w:rsidRPr="00687C4B">
        <w:rPr>
          <w:rFonts w:ascii="Times New Roman" w:hAnsi="Times New Roman" w:cs="Times New Roman"/>
          <w:sz w:val="28"/>
          <w:szCs w:val="28"/>
        </w:rPr>
        <w:t>.</w:t>
      </w:r>
    </w:p>
    <w:p w:rsidR="00A14B87" w:rsidRDefault="00A14B87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115A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и</w:t>
      </w:r>
      <w:r w:rsidRPr="00442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зменени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442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доходную часть бюджета</w:t>
      </w:r>
      <w:r w:rsidRPr="00275E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20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22 год.</w:t>
      </w:r>
    </w:p>
    <w:p w:rsidR="0027115A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Доходную часть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2022 год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>предлагается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84 292,23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0033">
        <w:rPr>
          <w:rFonts w:ascii="Times New Roman" w:hAnsi="Times New Roman" w:cs="Times New Roman"/>
          <w:sz w:val="28"/>
          <w:szCs w:val="28"/>
          <w:lang w:eastAsia="ru-RU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них за счет</w:t>
      </w:r>
    </w:p>
    <w:p w:rsidR="0027115A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оказания платных услуг на 1 844,00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7115A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прочих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122,70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27115A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увеличения о</w:t>
      </w:r>
      <w:r w:rsidRPr="0016141B">
        <w:rPr>
          <w:rFonts w:ascii="Times New Roman" w:hAnsi="Times New Roman" w:cs="Times New Roman"/>
          <w:sz w:val="28"/>
          <w:szCs w:val="28"/>
          <w:lang w:eastAsia="ru-RU"/>
        </w:rPr>
        <w:t>бъем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5E80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75E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 на 82 325,53 тыс. рублей.</w:t>
      </w:r>
    </w:p>
    <w:p w:rsidR="0027115A" w:rsidRDefault="0027115A" w:rsidP="00A63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Общий объем доходной части составит 2 438 538,91 тыс. рублей.</w:t>
      </w:r>
    </w:p>
    <w:p w:rsidR="00A14B87" w:rsidRDefault="00A14B87" w:rsidP="00313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115A" w:rsidRPr="00E45C64" w:rsidRDefault="0027115A" w:rsidP="00313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proofErr w:type="gramStart"/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изменений расходной части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Курского</w:t>
      </w: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115A" w:rsidRDefault="0027115A" w:rsidP="001675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уточненные годовые плановые назначения по расходам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Курского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составят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2022 год 2 615 089,76 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рублей. </w:t>
      </w:r>
      <w:r w:rsidRPr="00F726BE">
        <w:rPr>
          <w:rFonts w:ascii="Times New Roman" w:hAnsi="Times New Roman" w:cs="Times New Roman"/>
          <w:sz w:val="28"/>
          <w:szCs w:val="28"/>
          <w:lang w:eastAsia="ru-RU"/>
        </w:rPr>
        <w:t xml:space="preserve">Расходную часть бюджета предлагается увеличить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89 282,62</w:t>
      </w:r>
      <w:r w:rsidRPr="00F726B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из них по муниципальным программам увеличение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89 282,62</w:t>
      </w:r>
      <w:r w:rsidRPr="00F726BE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рублей, по </w:t>
      </w:r>
      <w:proofErr w:type="spellStart"/>
      <w:r w:rsidRPr="00F726BE">
        <w:rPr>
          <w:rFonts w:ascii="Times New Roman" w:hAnsi="Times New Roman" w:cs="Times New Roman"/>
          <w:sz w:val="28"/>
          <w:szCs w:val="28"/>
          <w:lang w:eastAsia="ru-RU"/>
        </w:rPr>
        <w:t>непрограммным</w:t>
      </w:r>
      <w:proofErr w:type="spellEnd"/>
      <w:r w:rsidRPr="00F726BE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направлениям деятельности расходы уменьшаться на 691,31 тыс. рублей.</w:t>
      </w:r>
    </w:p>
    <w:p w:rsidR="00A14B87" w:rsidRDefault="00A14B87" w:rsidP="00504D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115A" w:rsidRDefault="0027115A" w:rsidP="00504D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программн</w:t>
      </w:r>
      <w:r>
        <w:rPr>
          <w:rFonts w:ascii="Times New Roman" w:hAnsi="Times New Roman" w:cs="Times New Roman"/>
          <w:b/>
          <w:bCs/>
          <w:sz w:val="28"/>
          <w:szCs w:val="28"/>
        </w:rPr>
        <w:t>ой части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27115A" w:rsidRPr="009E61BA" w:rsidRDefault="0027115A" w:rsidP="009E61BA">
      <w:pPr>
        <w:pStyle w:val="a5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E61BA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«Развитие образования» </w:t>
      </w:r>
    </w:p>
    <w:p w:rsidR="0027115A" w:rsidRDefault="0027115A" w:rsidP="001731E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>1 012 204,61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13 192,46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«Развитие образования»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999 012,15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Pr="001731E4" w:rsidRDefault="0027115A" w:rsidP="001731E4">
      <w:pPr>
        <w:pStyle w:val="a5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16141B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9E61B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167556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D37C55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16141B" w:rsidTr="00A14B87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</w:rPr>
            </w:pPr>
            <w:r w:rsidRPr="008B021E">
              <w:rPr>
                <w:rFonts w:ascii="Times New Roman" w:hAnsi="Times New Roman" w:cs="Times New Roman"/>
                <w:b/>
                <w:bCs/>
              </w:rPr>
              <w:t>Развитие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1 012 204,61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999 012,15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CBF">
              <w:rPr>
                <w:rFonts w:ascii="Times New Roman" w:hAnsi="Times New Roman" w:cs="Times New Roman"/>
                <w:b/>
                <w:bCs/>
              </w:rPr>
              <w:t>-13 192,46</w:t>
            </w:r>
          </w:p>
        </w:tc>
      </w:tr>
      <w:tr w:rsidR="0027115A" w:rsidRPr="0016141B" w:rsidTr="00A14B87">
        <w:trPr>
          <w:trHeight w:val="4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начального, общего и среднего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595 511,72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578 396,21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-17 115,51</w:t>
            </w:r>
          </w:p>
        </w:tc>
      </w:tr>
      <w:tr w:rsidR="0027115A" w:rsidRPr="0016141B" w:rsidTr="00A14B87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lastRenderedPageBreak/>
              <w:t>Развитие дошкольного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303 138,61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306 577,23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3 438,62</w:t>
            </w:r>
          </w:p>
        </w:tc>
      </w:tr>
      <w:tr w:rsidR="0027115A" w:rsidRPr="0016141B" w:rsidTr="00A14B87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Организация отдыха и оздоровления детей и подростков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10 951,52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13 706,82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2 755,30</w:t>
            </w:r>
          </w:p>
        </w:tc>
      </w:tr>
      <w:tr w:rsidR="0027115A" w:rsidRPr="0016141B" w:rsidTr="00A14B87"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23 512,61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23 027,74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-484,87</w:t>
            </w:r>
          </w:p>
        </w:tc>
      </w:tr>
      <w:tr w:rsidR="0027115A" w:rsidRPr="0016141B" w:rsidTr="00A14B87">
        <w:trPr>
          <w:trHeight w:val="9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8 779,53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8 779,53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  <w:tr w:rsidR="0027115A" w:rsidRPr="0016141B" w:rsidTr="00A14B87">
        <w:trPr>
          <w:trHeight w:val="4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8B021E" w:rsidRDefault="0027115A" w:rsidP="001675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B021E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8B021E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8B021E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70 310,62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68 524,62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-1 786,00</w:t>
            </w:r>
          </w:p>
        </w:tc>
      </w:tr>
    </w:tbl>
    <w:p w:rsidR="0027115A" w:rsidRPr="00F929EF" w:rsidRDefault="0027115A" w:rsidP="00354E1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«Социальная поддержка граждан»</w:t>
      </w:r>
    </w:p>
    <w:p w:rsidR="0027115A" w:rsidRDefault="0027115A" w:rsidP="00354E17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652 437,87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8,86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hAnsi="Times New Roman"/>
          <w:sz w:val="28"/>
          <w:szCs w:val="28"/>
          <w:lang w:eastAsia="ru-RU"/>
        </w:rPr>
        <w:t>Социальная поддержка граждан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652 446,73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Default="0027115A" w:rsidP="00354E17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16141B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16141B" w:rsidTr="00A14B87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AA2CAD" w:rsidRDefault="0027115A" w:rsidP="00AA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поддержка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652 437,87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652 446,73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CBF">
              <w:rPr>
                <w:rFonts w:ascii="Times New Roman" w:hAnsi="Times New Roman" w:cs="Times New Roman"/>
                <w:b/>
                <w:bCs/>
              </w:rPr>
              <w:t>8,86</w:t>
            </w:r>
          </w:p>
        </w:tc>
      </w:tr>
      <w:tr w:rsidR="0027115A" w:rsidRPr="0016141B" w:rsidTr="00A14B87">
        <w:trPr>
          <w:trHeight w:val="23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AA2CAD" w:rsidRDefault="0027115A" w:rsidP="00AA2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633 724,17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633 733,03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8,86</w:t>
            </w:r>
          </w:p>
        </w:tc>
      </w:tr>
      <w:tr w:rsidR="0027115A" w:rsidRPr="0016141B" w:rsidTr="00A14B87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AA2CAD" w:rsidRDefault="0027115A" w:rsidP="00AA2C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2CAD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AA2CAD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AA2CAD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18 713,70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18 713,70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7115A" w:rsidRDefault="0027115A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«Сохранение и развитие культуры»</w:t>
      </w:r>
    </w:p>
    <w:p w:rsidR="0027115A" w:rsidRDefault="0027115A" w:rsidP="00AA2CA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>160 556,53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1 903,16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 w:rsidRPr="00AA2CAD">
        <w:rPr>
          <w:rFonts w:ascii="Times New Roman" w:hAnsi="Times New Roman"/>
          <w:sz w:val="28"/>
          <w:szCs w:val="28"/>
        </w:rPr>
        <w:t>Сохранение и развитие культуры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162 459,69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Default="0027115A" w:rsidP="00AA2CAD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AA2CAD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AA2CAD" w:rsidRDefault="0027115A" w:rsidP="00AA2CA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AA2CAD" w:rsidRDefault="0027115A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AA2CAD" w:rsidRDefault="0027115A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AA2CAD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AA2CAD" w:rsidRDefault="0027115A" w:rsidP="00AA2CA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CAD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AA2CAD" w:rsidTr="00A14B87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AA2CAD" w:rsidRDefault="0027115A" w:rsidP="00AA2C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CAD">
              <w:rPr>
                <w:rFonts w:ascii="Times New Roman" w:hAnsi="Times New Roman" w:cs="Times New Roman"/>
                <w:b/>
                <w:bCs/>
                <w:color w:val="000000"/>
              </w:rPr>
              <w:t>Сохранение и развитие культуры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160 556,53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162 459,69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1 903,16</w:t>
            </w:r>
          </w:p>
        </w:tc>
      </w:tr>
      <w:tr w:rsidR="0027115A" w:rsidRPr="00AA2CAD" w:rsidTr="00A14B87">
        <w:trPr>
          <w:trHeight w:val="4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дополнительного образования в сфере культура и искусства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21 250,97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21 480,43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229,46</w:t>
            </w:r>
          </w:p>
        </w:tc>
      </w:tr>
      <w:tr w:rsidR="0027115A" w:rsidRPr="00AA2CAD" w:rsidTr="00A14B87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Сохранение и развитие библиотечного обслуживания населения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28 870,22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29 636,76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766,54</w:t>
            </w:r>
          </w:p>
        </w:tc>
      </w:tr>
      <w:tr w:rsidR="0027115A" w:rsidRPr="00AA2CAD" w:rsidTr="00A14B87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культурно-досуговой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80 678,93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81 124,32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445,39</w:t>
            </w:r>
          </w:p>
        </w:tc>
      </w:tr>
      <w:tr w:rsidR="0027115A" w:rsidRPr="00AA2CAD" w:rsidTr="00A14B87"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Кинообслуживание населения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4 476,47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4 476,47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  <w:tr w:rsidR="0027115A" w:rsidRPr="00AA2CAD" w:rsidTr="00A14B87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lastRenderedPageBreak/>
              <w:t>Развитие музейного дела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  <w:tr w:rsidR="0027115A" w:rsidRPr="00AA2CAD" w:rsidTr="00A14B87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Развитие событийного туризма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1 195,94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1 657,71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461,77</w:t>
            </w:r>
          </w:p>
        </w:tc>
      </w:tr>
      <w:tr w:rsidR="0027115A" w:rsidRPr="00AA2CAD" w:rsidTr="00A14B87">
        <w:trPr>
          <w:trHeight w:val="47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24 074,00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24 074,00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7115A" w:rsidRDefault="0027115A" w:rsidP="00AA2C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Муниципальная программа «</w:t>
      </w:r>
      <w:r w:rsidRPr="009F6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физической культуры и спорта</w:t>
      </w:r>
      <w:r w:rsidRPr="00F92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27115A" w:rsidRPr="009E61BA" w:rsidRDefault="0027115A" w:rsidP="006A1CB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20 756,61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7115A" w:rsidRPr="009F60B0" w:rsidRDefault="0027115A" w:rsidP="005213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«Молодежная политика»</w:t>
      </w:r>
    </w:p>
    <w:p w:rsidR="0027115A" w:rsidRPr="00097472" w:rsidRDefault="0027115A" w:rsidP="00E83110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2 959,89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9F60B0" w:rsidRDefault="0027115A" w:rsidP="005213B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Управление имуществом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Pr="00097472" w:rsidRDefault="0027115A" w:rsidP="00097472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2 454,94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9F60B0" w:rsidRDefault="0027115A" w:rsidP="005213BB">
      <w:pPr>
        <w:pStyle w:val="a5"/>
        <w:ind w:firstLine="708"/>
        <w:jc w:val="both"/>
        <w:rPr>
          <w:lang w:eastAsia="ru-RU"/>
        </w:rPr>
      </w:pPr>
      <w:r w:rsidRPr="00097472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Управление финансами</w:t>
      </w:r>
      <w:r w:rsidRPr="009F60B0">
        <w:rPr>
          <w:b/>
          <w:bCs/>
          <w:i/>
          <w:iCs/>
        </w:rPr>
        <w:t>»</w:t>
      </w:r>
    </w:p>
    <w:p w:rsidR="0027115A" w:rsidRDefault="0027115A" w:rsidP="005213BB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58 355,41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уменьшить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8 888,27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>
        <w:rPr>
          <w:rFonts w:ascii="Times New Roman" w:hAnsi="Times New Roman"/>
          <w:sz w:val="28"/>
          <w:szCs w:val="28"/>
          <w:lang w:eastAsia="ru-RU"/>
        </w:rPr>
        <w:t>Управление финансами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49 467,14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Default="0027115A" w:rsidP="005213BB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16141B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2B07FD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16141B" w:rsidTr="00A14B87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B46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финансами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58 355,41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49 467,14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8 888,27</w:t>
            </w:r>
          </w:p>
        </w:tc>
      </w:tr>
      <w:tr w:rsidR="0027115A" w:rsidRPr="0016141B" w:rsidTr="00A14B87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43 765,85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34 877,58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8 888,27</w:t>
            </w:r>
          </w:p>
        </w:tc>
      </w:tr>
      <w:tr w:rsidR="0027115A" w:rsidRPr="0016141B" w:rsidTr="00A14B87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B84B46" w:rsidRDefault="0027115A" w:rsidP="00B84B4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B46">
              <w:rPr>
                <w:rFonts w:ascii="Times New Roman" w:hAnsi="Times New Roman" w:cs="Times New Roman"/>
                <w:color w:val="000000"/>
              </w:rPr>
              <w:t xml:space="preserve">Обеспечение реализации Программы и </w:t>
            </w:r>
            <w:proofErr w:type="spellStart"/>
            <w:r w:rsidRPr="00B84B46">
              <w:rPr>
                <w:rFonts w:ascii="Times New Roman" w:hAnsi="Times New Roman" w:cs="Times New Roman"/>
                <w:color w:val="000000"/>
              </w:rPr>
              <w:t>общепрограммные</w:t>
            </w:r>
            <w:proofErr w:type="spellEnd"/>
            <w:r w:rsidRPr="00B84B46">
              <w:rPr>
                <w:rFonts w:ascii="Times New Roman" w:hAnsi="Times New Roman" w:cs="Times New Roman"/>
                <w:color w:val="000000"/>
              </w:rPr>
              <w:t xml:space="preserve">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14 589,56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14 589,56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7115A" w:rsidRPr="00B7434D" w:rsidRDefault="0027115A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D97822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Защита населения и территории Курского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округа</w:t>
      </w:r>
      <w:r w:rsidRPr="00D97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Ставропольского края от чрезвычайных ситуаций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Pr="00097472" w:rsidRDefault="0027115A" w:rsidP="006A1CBF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4 368,70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9F60B0" w:rsidRDefault="0027115A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Развитие малого и среднего бизнеса, потребительского рынка, снижение административных барьеров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Pr="00097472" w:rsidRDefault="0027115A" w:rsidP="007B4448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12 062,46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9F60B0" w:rsidRDefault="0027115A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Default="0027115A" w:rsidP="00111CC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359 702,30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96 518,28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>реализацию муниципальной программы «</w:t>
      </w:r>
      <w:r w:rsidRPr="00300C1A">
        <w:rPr>
          <w:rFonts w:ascii="Times New Roman" w:hAnsi="Times New Roman"/>
          <w:sz w:val="28"/>
          <w:szCs w:val="28"/>
        </w:rPr>
        <w:t>Развитие коммунального хозяйства, транспортной системы и обеспечения безопасности дорожного движения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» в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году составит 456 220,58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рублей. В разрезе подпрограмм уточненные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Default="0027115A" w:rsidP="00111CC4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16141B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300C1A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7B4448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Уточненный план на </w:t>
            </w:r>
            <w:r>
              <w:rPr>
                <w:rFonts w:ascii="Times New Roman" w:hAnsi="Times New Roman" w:cs="Times New Roman"/>
                <w:b/>
                <w:bCs/>
              </w:rPr>
              <w:t>2022</w:t>
            </w:r>
            <w:r w:rsidRPr="00631815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631815" w:rsidRDefault="0027115A" w:rsidP="00300C1A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1815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16141B" w:rsidTr="00A14B87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300C1A" w:rsidRDefault="0027115A" w:rsidP="00300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00C1A">
              <w:rPr>
                <w:rFonts w:ascii="Times New Roman" w:hAnsi="Times New Roman" w:cs="Times New Roman"/>
                <w:b/>
                <w:bCs/>
                <w:color w:val="000000"/>
              </w:rPr>
              <w:t>Развитие коммунального хозяйства, транспортной системы и обеспечения безопасности дорожного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359 702,30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A1CBF">
              <w:rPr>
                <w:rFonts w:ascii="Times New Roman" w:hAnsi="Times New Roman" w:cs="Times New Roman"/>
                <w:b/>
                <w:bCs/>
                <w:color w:val="000000"/>
              </w:rPr>
              <w:t>456 220,58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CBF">
              <w:rPr>
                <w:rFonts w:ascii="Times New Roman" w:hAnsi="Times New Roman" w:cs="Times New Roman"/>
                <w:b/>
                <w:bCs/>
              </w:rPr>
              <w:t>96 518,28</w:t>
            </w:r>
          </w:p>
        </w:tc>
      </w:tr>
      <w:tr w:rsidR="0027115A" w:rsidRPr="0016141B" w:rsidTr="00A14B87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300C1A" w:rsidRDefault="0027115A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коммунального хозяйства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64 728,14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65 970,63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1 242,49</w:t>
            </w:r>
          </w:p>
        </w:tc>
      </w:tr>
      <w:tr w:rsidR="0027115A" w:rsidRPr="0016141B" w:rsidTr="00A14B87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300C1A" w:rsidRDefault="0027115A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0C1A">
              <w:rPr>
                <w:rFonts w:ascii="Times New Roman" w:hAnsi="Times New Roman" w:cs="Times New Roman"/>
                <w:color w:val="000000"/>
              </w:rPr>
              <w:t>Развитие транспортной системы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2 469,32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0,00</w:t>
            </w:r>
          </w:p>
        </w:tc>
      </w:tr>
      <w:tr w:rsidR="0027115A" w:rsidRPr="0016141B" w:rsidTr="00A14B87">
        <w:trPr>
          <w:trHeight w:val="46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300C1A" w:rsidRDefault="0027115A" w:rsidP="00300C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безопас</w:t>
            </w:r>
            <w:r w:rsidRPr="00300C1A">
              <w:rPr>
                <w:rFonts w:ascii="Times New Roman" w:hAnsi="Times New Roman" w:cs="Times New Roman"/>
                <w:color w:val="000000"/>
              </w:rPr>
              <w:t>ности дорожного движения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292 504,84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1CBF">
              <w:rPr>
                <w:rFonts w:ascii="Times New Roman" w:hAnsi="Times New Roman" w:cs="Times New Roman"/>
                <w:color w:val="000000"/>
              </w:rPr>
              <w:t>387 780,63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6A1CBF" w:rsidRDefault="0027115A" w:rsidP="006A1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CBF">
              <w:rPr>
                <w:rFonts w:ascii="Times New Roman" w:hAnsi="Times New Roman" w:cs="Times New Roman"/>
              </w:rPr>
              <w:t>95 275,79</w:t>
            </w:r>
          </w:p>
        </w:tc>
      </w:tr>
    </w:tbl>
    <w:p w:rsidR="0027115A" w:rsidRPr="007B4448" w:rsidRDefault="0027115A" w:rsidP="005954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448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7B44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Развитие сельского хозяйства</w:t>
      </w:r>
      <w:r w:rsidRPr="007B444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Pr="006A1CBF" w:rsidRDefault="0027115A" w:rsidP="006A1CBF">
      <w:pPr>
        <w:pStyle w:val="a5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6 848,42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9F60B0" w:rsidRDefault="0027115A" w:rsidP="005954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63296F">
        <w:rPr>
          <w:rFonts w:ascii="Times New Roman" w:hAnsi="Times New Roman"/>
          <w:b/>
          <w:bCs/>
          <w:i/>
          <w:iCs/>
          <w:sz w:val="28"/>
          <w:szCs w:val="28"/>
        </w:rPr>
        <w:t>Межнациональные отношения и поддержка казачества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Default="0027115A" w:rsidP="007B444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48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2022 года в сумме </w:t>
      </w:r>
      <w:r>
        <w:rPr>
          <w:rFonts w:ascii="Times New Roman" w:hAnsi="Times New Roman"/>
          <w:sz w:val="28"/>
          <w:szCs w:val="28"/>
          <w:lang w:eastAsia="ru-RU"/>
        </w:rPr>
        <w:t>30 900,49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448">
        <w:rPr>
          <w:rFonts w:ascii="Times New Roman" w:hAnsi="Times New Roman"/>
          <w:sz w:val="28"/>
          <w:szCs w:val="28"/>
          <w:lang w:eastAsia="ru-RU"/>
        </w:rPr>
        <w:t xml:space="preserve">тыс. рублей предлагается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4 224,89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/>
          <w:sz w:val="28"/>
          <w:szCs w:val="28"/>
          <w:lang w:eastAsia="ru-RU"/>
        </w:rPr>
        <w:t>«</w:t>
      </w:r>
      <w:r w:rsidRPr="007B4448">
        <w:rPr>
          <w:rFonts w:ascii="Times New Roman" w:hAnsi="Times New Roman"/>
          <w:sz w:val="28"/>
          <w:szCs w:val="28"/>
        </w:rPr>
        <w:t>Межнациональные отношения и поддержка казачества</w:t>
      </w:r>
      <w:r w:rsidRPr="00111CC4">
        <w:rPr>
          <w:rFonts w:ascii="Times New Roman" w:hAnsi="Times New Roman"/>
          <w:sz w:val="28"/>
          <w:szCs w:val="28"/>
          <w:lang w:eastAsia="ru-RU"/>
        </w:rPr>
        <w:t>»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hAnsi="Times New Roman"/>
          <w:sz w:val="28"/>
          <w:szCs w:val="28"/>
          <w:lang w:eastAsia="ru-RU"/>
        </w:rPr>
        <w:t>35 125,38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Default="0027115A" w:rsidP="007B4448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111CC4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183A69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183A6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111CC4" w:rsidTr="00A14B87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7B4448" w:rsidRDefault="0027115A" w:rsidP="007B44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4448">
              <w:rPr>
                <w:rFonts w:ascii="Times New Roman" w:hAnsi="Times New Roman" w:cs="Times New Roman"/>
                <w:b/>
                <w:bCs/>
                <w:color w:val="000000"/>
              </w:rPr>
              <w:t>Межнациональные отношения и поддержка казачества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30 900,49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35 125,38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744">
              <w:rPr>
                <w:rFonts w:ascii="Times New Roman" w:hAnsi="Times New Roman" w:cs="Times New Roman"/>
                <w:b/>
                <w:bCs/>
              </w:rPr>
              <w:t>4 224,89</w:t>
            </w:r>
          </w:p>
        </w:tc>
      </w:tr>
      <w:tr w:rsidR="0027115A" w:rsidRPr="00111CC4" w:rsidTr="00A14B87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7B4448" w:rsidRDefault="0027115A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30 600,49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34 825,38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744">
              <w:rPr>
                <w:rFonts w:ascii="Times New Roman" w:hAnsi="Times New Roman" w:cs="Times New Roman"/>
              </w:rPr>
              <w:t>4 224,89</w:t>
            </w:r>
          </w:p>
        </w:tc>
      </w:tr>
      <w:tr w:rsidR="0027115A" w:rsidRPr="00111CC4" w:rsidTr="00A14B87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7B4448" w:rsidRDefault="0027115A" w:rsidP="007B44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B4448">
              <w:rPr>
                <w:rFonts w:ascii="Times New Roman" w:hAnsi="Times New Roman" w:cs="Times New Roman"/>
                <w:color w:val="000000"/>
              </w:rPr>
              <w:t xml:space="preserve">Поддержка казачьих обществ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74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7115A" w:rsidRPr="009F60B0" w:rsidRDefault="0027115A" w:rsidP="0059540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63296F">
        <w:rPr>
          <w:rFonts w:ascii="Times New Roman" w:hAnsi="Times New Roman"/>
          <w:b/>
          <w:bCs/>
          <w:i/>
          <w:iCs/>
          <w:sz w:val="28"/>
          <w:szCs w:val="28"/>
        </w:rPr>
        <w:t>Профилактика правонарушений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Default="0027115A" w:rsidP="00300C1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915,00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9F60B0" w:rsidRDefault="0027115A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60B0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Муниципальная программа 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111CC4">
        <w:rPr>
          <w:rFonts w:ascii="Times New Roman" w:hAnsi="Times New Roman"/>
          <w:b/>
          <w:bCs/>
          <w:i/>
          <w:iCs/>
          <w:sz w:val="28"/>
          <w:szCs w:val="28"/>
        </w:rPr>
        <w:t>Противодействие коррупции</w:t>
      </w:r>
      <w:r w:rsidRPr="00B408E8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Default="0027115A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55,70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59540A" w:rsidRDefault="0027115A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111CC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Обеспечение жильем отдельных категорий граждан</w:t>
      </w: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Default="0027115A" w:rsidP="00C2474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472">
        <w:rPr>
          <w:rFonts w:ascii="Times New Roman" w:hAnsi="Times New Roman"/>
          <w:sz w:val="28"/>
          <w:szCs w:val="28"/>
          <w:lang w:eastAsia="ru-RU"/>
        </w:rPr>
        <w:lastRenderedPageBreak/>
        <w:t>Утвержденные плановые назначени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2022 года в сумме 63 403,57 тыс. </w:t>
      </w:r>
      <w:r w:rsidRPr="00097472">
        <w:rPr>
          <w:rFonts w:ascii="Times New Roman" w:hAnsi="Times New Roman"/>
          <w:sz w:val="28"/>
          <w:szCs w:val="28"/>
          <w:lang w:eastAsia="ru-RU"/>
        </w:rPr>
        <w:t>рублей изменению не подлежат.</w:t>
      </w:r>
    </w:p>
    <w:p w:rsidR="0027115A" w:rsidRPr="0059540A" w:rsidRDefault="0027115A" w:rsidP="00111CC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Муниципальная программа «</w:t>
      </w:r>
      <w:r w:rsidRPr="00D4364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Формирование современной городской среды</w:t>
      </w:r>
      <w:r w:rsidRPr="0059540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27115A" w:rsidRDefault="0027115A" w:rsidP="00111CC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1BA">
        <w:rPr>
          <w:rFonts w:ascii="Times New Roman" w:hAnsi="Times New Roman"/>
          <w:sz w:val="28"/>
          <w:szCs w:val="28"/>
          <w:lang w:eastAsia="ru-RU"/>
        </w:rPr>
        <w:t xml:space="preserve">Утвержденные плановые назначения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>
        <w:rPr>
          <w:rFonts w:ascii="Times New Roman" w:hAnsi="Times New Roman"/>
          <w:sz w:val="28"/>
          <w:szCs w:val="28"/>
          <w:lang w:eastAsia="ru-RU"/>
        </w:rPr>
        <w:t>21 384,42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61BA">
        <w:rPr>
          <w:rFonts w:ascii="Times New Roman" w:hAnsi="Times New Roman"/>
          <w:sz w:val="28"/>
          <w:szCs w:val="28"/>
          <w:lang w:eastAsia="ru-RU"/>
        </w:rPr>
        <w:t>тыс. рублей пр</w:t>
      </w:r>
      <w:r>
        <w:rPr>
          <w:rFonts w:ascii="Times New Roman" w:hAnsi="Times New Roman"/>
          <w:sz w:val="28"/>
          <w:szCs w:val="28"/>
          <w:lang w:eastAsia="ru-RU"/>
        </w:rPr>
        <w:t xml:space="preserve">едлагается увеличить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8 708,16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тыс. рублей. Таким образо</w:t>
      </w:r>
      <w:r>
        <w:rPr>
          <w:rFonts w:ascii="Times New Roman" w:hAnsi="Times New Roman"/>
          <w:sz w:val="28"/>
          <w:szCs w:val="28"/>
          <w:lang w:eastAsia="ru-RU"/>
        </w:rPr>
        <w:t xml:space="preserve">м, уточненный объем расходов на 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реализацию муниципальной программы </w:t>
      </w:r>
      <w:r w:rsidRPr="00111CC4">
        <w:rPr>
          <w:rFonts w:ascii="Times New Roman" w:hAnsi="Times New Roman"/>
          <w:sz w:val="28"/>
          <w:szCs w:val="28"/>
          <w:lang w:eastAsia="ru-RU"/>
        </w:rPr>
        <w:t>«</w:t>
      </w:r>
      <w:r w:rsidRPr="00D43640">
        <w:rPr>
          <w:rFonts w:ascii="Times New Roman" w:hAnsi="Times New Roman"/>
          <w:color w:val="000000"/>
          <w:sz w:val="28"/>
          <w:szCs w:val="28"/>
        </w:rPr>
        <w:t>Формирование современной городской среды</w:t>
      </w:r>
      <w:r w:rsidRPr="00111CC4">
        <w:rPr>
          <w:rFonts w:ascii="Times New Roman" w:hAnsi="Times New Roman"/>
          <w:sz w:val="28"/>
          <w:szCs w:val="28"/>
          <w:lang w:eastAsia="ru-RU"/>
        </w:rPr>
        <w:t>» 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hAnsi="Times New Roman"/>
          <w:sz w:val="28"/>
          <w:szCs w:val="28"/>
          <w:lang w:eastAsia="ru-RU"/>
        </w:rPr>
        <w:t>30 092,58</w:t>
      </w:r>
      <w:r w:rsidRPr="00111CC4">
        <w:rPr>
          <w:rFonts w:ascii="Times New Roman" w:hAnsi="Times New Roman"/>
          <w:sz w:val="28"/>
          <w:szCs w:val="28"/>
          <w:lang w:eastAsia="ru-RU"/>
        </w:rPr>
        <w:t xml:space="preserve"> тыс. рублей. В разрезе подпрограмм уточненные</w:t>
      </w:r>
      <w:r w:rsidRPr="009E61BA">
        <w:rPr>
          <w:rFonts w:ascii="Times New Roman" w:hAnsi="Times New Roman"/>
          <w:sz w:val="28"/>
          <w:szCs w:val="28"/>
          <w:lang w:eastAsia="ru-RU"/>
        </w:rPr>
        <w:t xml:space="preserve"> плановые назначения представлены в таблице:</w:t>
      </w:r>
      <w:r w:rsidRPr="00442B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115A" w:rsidRDefault="0027115A" w:rsidP="00111CC4">
      <w:pPr>
        <w:pStyle w:val="a5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6141B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9639" w:type="dxa"/>
        <w:tblInd w:w="108" w:type="dxa"/>
        <w:tblLook w:val="0000"/>
      </w:tblPr>
      <w:tblGrid>
        <w:gridCol w:w="3545"/>
        <w:gridCol w:w="2031"/>
        <w:gridCol w:w="2031"/>
        <w:gridCol w:w="2032"/>
      </w:tblGrid>
      <w:tr w:rsidR="0027115A" w:rsidRPr="00111CC4" w:rsidTr="00A14B87">
        <w:trPr>
          <w:trHeight w:val="543"/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111CC4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4854E9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>Уточненный план на 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111CC4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15A" w:rsidRPr="00111CC4" w:rsidRDefault="0027115A" w:rsidP="00111CC4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1CC4">
              <w:rPr>
                <w:rFonts w:ascii="Times New Roman" w:hAnsi="Times New Roman" w:cs="Times New Roman"/>
                <w:b/>
                <w:bCs/>
              </w:rPr>
              <w:t xml:space="preserve">Изменения </w:t>
            </w:r>
          </w:p>
        </w:tc>
      </w:tr>
      <w:tr w:rsidR="0027115A" w:rsidRPr="00111CC4" w:rsidTr="00A14B87">
        <w:trPr>
          <w:trHeight w:val="2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D43640" w:rsidRDefault="0027115A" w:rsidP="00D436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3640">
              <w:rPr>
                <w:rFonts w:ascii="Times New Roman" w:hAnsi="Times New Roman" w:cs="Times New Roman"/>
                <w:b/>
                <w:bCs/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21 384,42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30 092,58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744">
              <w:rPr>
                <w:rFonts w:ascii="Times New Roman" w:hAnsi="Times New Roman" w:cs="Times New Roman"/>
                <w:b/>
                <w:bCs/>
                <w:color w:val="000000"/>
              </w:rPr>
              <w:t>8 708,16</w:t>
            </w:r>
          </w:p>
        </w:tc>
      </w:tr>
      <w:tr w:rsidR="0027115A" w:rsidRPr="00111CC4" w:rsidTr="00A14B87">
        <w:trPr>
          <w:trHeight w:val="2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5A" w:rsidRPr="00D43640" w:rsidRDefault="0027115A" w:rsidP="00D436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3640">
              <w:rPr>
                <w:rFonts w:ascii="Times New Roman" w:hAnsi="Times New Roman" w:cs="Times New Roman"/>
                <w:color w:val="000000"/>
              </w:rPr>
              <w:t>Современная городская среда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21 384,42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4744">
              <w:rPr>
                <w:rFonts w:ascii="Times New Roman" w:hAnsi="Times New Roman" w:cs="Times New Roman"/>
                <w:color w:val="000000"/>
              </w:rPr>
              <w:t>30 092,58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15A" w:rsidRPr="00C24744" w:rsidRDefault="0027115A" w:rsidP="00C24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4744">
              <w:rPr>
                <w:rFonts w:ascii="Times New Roman" w:hAnsi="Times New Roman" w:cs="Times New Roman"/>
              </w:rPr>
              <w:t>8 708,16</w:t>
            </w:r>
          </w:p>
        </w:tc>
      </w:tr>
    </w:tbl>
    <w:p w:rsidR="00A14B87" w:rsidRDefault="00A14B87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115A" w:rsidRDefault="0027115A" w:rsidP="006329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Уменьшение</w:t>
      </w:r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34D">
        <w:rPr>
          <w:rFonts w:ascii="Times New Roman" w:hAnsi="Times New Roman" w:cs="Times New Roman"/>
          <w:b/>
          <w:bCs/>
          <w:sz w:val="28"/>
          <w:szCs w:val="28"/>
        </w:rPr>
        <w:t>непрограммных</w:t>
      </w:r>
      <w:proofErr w:type="spellEnd"/>
      <w:r w:rsidRPr="00B7434D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</w:t>
      </w:r>
      <w:r w:rsidRPr="00B11CA6">
        <w:rPr>
          <w:rFonts w:ascii="Times New Roman" w:hAnsi="Times New Roman" w:cs="Times New Roman"/>
          <w:sz w:val="28"/>
          <w:szCs w:val="28"/>
        </w:rPr>
        <w:t xml:space="preserve"> планируется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11CA6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11CA6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691,31</w:t>
      </w:r>
      <w:r w:rsidRPr="00B11C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14B87" w:rsidRDefault="00A14B87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115A" w:rsidRDefault="0027115A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Анализ поступлений средств из источников </w:t>
      </w:r>
      <w:proofErr w:type="gramStart"/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дефицита бюджета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Курского муниципального округа </w:t>
      </w:r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  <w:proofErr w:type="gramEnd"/>
      <w:r w:rsidRPr="00E45C6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27115A" w:rsidRPr="002F3B95" w:rsidRDefault="0027115A" w:rsidP="00A647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утвержден бюджет с дефицитом 0,00 тыс. рублей. </w:t>
      </w:r>
      <w:proofErr w:type="gramStart"/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годовых назначений по доходам и расходам бюджета </w:t>
      </w:r>
      <w:r w:rsidRPr="00A6475C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647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размер дефицита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176 550,85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50,52 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6475C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 объема доходов, без учета безвозмездных поступлений, при установленном пунктом 3 статьи 92.1 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>Бюджетного кодекса Российской Федерации допустимом размере 10,0 %.</w:t>
      </w:r>
      <w:proofErr w:type="gramEnd"/>
    </w:p>
    <w:p w:rsidR="0027115A" w:rsidRPr="00532496" w:rsidRDefault="0027115A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A32">
        <w:rPr>
          <w:rFonts w:ascii="Times New Roman" w:hAnsi="Times New Roman" w:cs="Times New Roman"/>
          <w:sz w:val="28"/>
          <w:szCs w:val="28"/>
        </w:rPr>
        <w:t>Превышение</w:t>
      </w:r>
      <w:r w:rsidRPr="003E7FC2">
        <w:rPr>
          <w:rFonts w:ascii="Times New Roman" w:hAnsi="Times New Roman" w:cs="Times New Roman"/>
          <w:sz w:val="28"/>
          <w:szCs w:val="28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</w:rPr>
        <w:t>ло 141 600,69</w:t>
      </w:r>
      <w:r w:rsidRPr="003E7FC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B0F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77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абзаца 3 </w:t>
      </w:r>
      <w:r w:rsidR="00A14B87">
        <w:rPr>
          <w:rFonts w:ascii="Times New Roman" w:hAnsi="Times New Roman" w:cs="Times New Roman"/>
          <w:sz w:val="28"/>
          <w:szCs w:val="28"/>
        </w:rPr>
        <w:t xml:space="preserve">  </w:t>
      </w:r>
      <w:r w:rsidRPr="00AF7776">
        <w:rPr>
          <w:rFonts w:ascii="Times New Roman" w:hAnsi="Times New Roman" w:cs="Times New Roman"/>
          <w:sz w:val="28"/>
          <w:szCs w:val="28"/>
        </w:rPr>
        <w:t xml:space="preserve">пункта 3 статьи 92.1 БК РФ превышение размера дефицита возможно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Verdana" w:hAnsi="Verdana" w:cs="Verdana"/>
          <w:color w:val="424242"/>
          <w:sz w:val="18"/>
          <w:szCs w:val="18"/>
        </w:rPr>
        <w:t xml:space="preserve"> </w:t>
      </w:r>
      <w:r w:rsidRPr="00915A34">
        <w:rPr>
          <w:rFonts w:ascii="Times New Roman" w:hAnsi="Times New Roman" w:cs="Times New Roman"/>
          <w:sz w:val="28"/>
          <w:szCs w:val="28"/>
        </w:rPr>
        <w:t>случае утверждения муниципальным правовым актом представительного органа муниципального образования о бюджете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A34">
        <w:rPr>
          <w:rFonts w:ascii="Times New Roman" w:hAnsi="Times New Roman" w:cs="Times New Roman"/>
          <w:sz w:val="28"/>
          <w:szCs w:val="28"/>
        </w:rPr>
        <w:t xml:space="preserve"> в составе источников финансирования дефицита местного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5A34">
        <w:rPr>
          <w:rFonts w:ascii="Times New Roman" w:hAnsi="Times New Roman" w:cs="Times New Roman"/>
          <w:sz w:val="28"/>
          <w:szCs w:val="28"/>
        </w:rPr>
        <w:t xml:space="preserve"> снижения остатков средств на счетах по учету средств местного бюджета, в пределах суммы снижения остатков средств на счетах по учету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Pr="00532496">
        <w:rPr>
          <w:rFonts w:ascii="Times New Roman" w:hAnsi="Times New Roman" w:cs="Times New Roman"/>
          <w:sz w:val="28"/>
          <w:szCs w:val="28"/>
        </w:rPr>
        <w:t>статок средств на счете по</w:t>
      </w:r>
      <w:proofErr w:type="gramEnd"/>
      <w:r w:rsidRPr="00532496">
        <w:rPr>
          <w:rFonts w:ascii="Times New Roman" w:hAnsi="Times New Roman" w:cs="Times New Roman"/>
          <w:sz w:val="28"/>
          <w:szCs w:val="28"/>
        </w:rPr>
        <w:t xml:space="preserve"> учету средств бюджета Курского муниципального округа Ставропольского края на 01 января 2022 года составил 181 172,53 тыс.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115A" w:rsidRPr="00E45C64" w:rsidRDefault="0027115A" w:rsidP="00B11C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306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«О бюджете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соответствует требованиям бюджетного законодательства и может быть рассмотрен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Советом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B95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2F3B95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порядке.</w:t>
      </w:r>
      <w:r w:rsidRPr="00E45C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7115A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7115A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7115A" w:rsidRPr="004B1362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>Инспектор</w:t>
      </w:r>
    </w:p>
    <w:p w:rsidR="0027115A" w:rsidRPr="004B1362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>Контрольно-счетного органа</w:t>
      </w:r>
    </w:p>
    <w:p w:rsidR="0027115A" w:rsidRPr="004B1362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B1362">
        <w:rPr>
          <w:rFonts w:ascii="Times New Roman" w:hAnsi="Times New Roman"/>
          <w:sz w:val="28"/>
          <w:szCs w:val="28"/>
        </w:rPr>
        <w:t xml:space="preserve"> </w:t>
      </w:r>
    </w:p>
    <w:p w:rsidR="0027115A" w:rsidRPr="004B1362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B136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136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В.А. Шатохина</w:t>
      </w:r>
    </w:p>
    <w:p w:rsidR="0027115A" w:rsidRPr="004B1362" w:rsidRDefault="0027115A" w:rsidP="00EB0F09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27115A" w:rsidRPr="004B1362" w:rsidSect="004B13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9C0"/>
    <w:multiLevelType w:val="hybridMultilevel"/>
    <w:tmpl w:val="6DFCFE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141D5328"/>
    <w:multiLevelType w:val="hybridMultilevel"/>
    <w:tmpl w:val="B7F6D5D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42C30104"/>
    <w:multiLevelType w:val="hybridMultilevel"/>
    <w:tmpl w:val="F560F9B8"/>
    <w:lvl w:ilvl="0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F905AF"/>
    <w:multiLevelType w:val="hybridMultilevel"/>
    <w:tmpl w:val="64DA5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ED16F6A"/>
    <w:multiLevelType w:val="hybridMultilevel"/>
    <w:tmpl w:val="4D10B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4BC"/>
    <w:rsid w:val="00001C4E"/>
    <w:rsid w:val="00003B31"/>
    <w:rsid w:val="00003EBA"/>
    <w:rsid w:val="00004224"/>
    <w:rsid w:val="00004D16"/>
    <w:rsid w:val="0001090C"/>
    <w:rsid w:val="00011E47"/>
    <w:rsid w:val="00012E72"/>
    <w:rsid w:val="0001537C"/>
    <w:rsid w:val="00016165"/>
    <w:rsid w:val="00022328"/>
    <w:rsid w:val="00030670"/>
    <w:rsid w:val="00030DA4"/>
    <w:rsid w:val="00031699"/>
    <w:rsid w:val="00031C7D"/>
    <w:rsid w:val="00034482"/>
    <w:rsid w:val="00036035"/>
    <w:rsid w:val="00036161"/>
    <w:rsid w:val="0003772C"/>
    <w:rsid w:val="000408DB"/>
    <w:rsid w:val="00040F10"/>
    <w:rsid w:val="0004273B"/>
    <w:rsid w:val="00044AFB"/>
    <w:rsid w:val="0004658D"/>
    <w:rsid w:val="00051DE7"/>
    <w:rsid w:val="00052CF4"/>
    <w:rsid w:val="00055F2B"/>
    <w:rsid w:val="00055FB7"/>
    <w:rsid w:val="00056C6E"/>
    <w:rsid w:val="00057925"/>
    <w:rsid w:val="000611D2"/>
    <w:rsid w:val="000618FD"/>
    <w:rsid w:val="00062986"/>
    <w:rsid w:val="00064650"/>
    <w:rsid w:val="00065B23"/>
    <w:rsid w:val="00067C4A"/>
    <w:rsid w:val="00067F59"/>
    <w:rsid w:val="00075E0C"/>
    <w:rsid w:val="00075EFE"/>
    <w:rsid w:val="00076684"/>
    <w:rsid w:val="00076A85"/>
    <w:rsid w:val="00077925"/>
    <w:rsid w:val="0008402B"/>
    <w:rsid w:val="000841AE"/>
    <w:rsid w:val="00084548"/>
    <w:rsid w:val="00087836"/>
    <w:rsid w:val="000902A2"/>
    <w:rsid w:val="00090931"/>
    <w:rsid w:val="00091E52"/>
    <w:rsid w:val="00091EB2"/>
    <w:rsid w:val="000925CB"/>
    <w:rsid w:val="00095FFF"/>
    <w:rsid w:val="00096456"/>
    <w:rsid w:val="00096CBB"/>
    <w:rsid w:val="00097472"/>
    <w:rsid w:val="000A0906"/>
    <w:rsid w:val="000A0B53"/>
    <w:rsid w:val="000B267C"/>
    <w:rsid w:val="000B2681"/>
    <w:rsid w:val="000B338B"/>
    <w:rsid w:val="000B5325"/>
    <w:rsid w:val="000B6F00"/>
    <w:rsid w:val="000C17A9"/>
    <w:rsid w:val="000C2DDE"/>
    <w:rsid w:val="000C423E"/>
    <w:rsid w:val="000C5E01"/>
    <w:rsid w:val="000C626A"/>
    <w:rsid w:val="000C682E"/>
    <w:rsid w:val="000D034B"/>
    <w:rsid w:val="000D1D10"/>
    <w:rsid w:val="000D1EE3"/>
    <w:rsid w:val="000D34E9"/>
    <w:rsid w:val="000D404B"/>
    <w:rsid w:val="000D4DC2"/>
    <w:rsid w:val="000D554B"/>
    <w:rsid w:val="000D64EF"/>
    <w:rsid w:val="000D7494"/>
    <w:rsid w:val="000D7707"/>
    <w:rsid w:val="000D7DBA"/>
    <w:rsid w:val="000E0D9F"/>
    <w:rsid w:val="000E2848"/>
    <w:rsid w:val="000E5200"/>
    <w:rsid w:val="000E58B2"/>
    <w:rsid w:val="000E5F21"/>
    <w:rsid w:val="000E66B7"/>
    <w:rsid w:val="000E6F4F"/>
    <w:rsid w:val="000F4336"/>
    <w:rsid w:val="000F4349"/>
    <w:rsid w:val="000F44EE"/>
    <w:rsid w:val="000F47CC"/>
    <w:rsid w:val="000F5003"/>
    <w:rsid w:val="00102083"/>
    <w:rsid w:val="00102288"/>
    <w:rsid w:val="00106A08"/>
    <w:rsid w:val="001106E6"/>
    <w:rsid w:val="00110CFF"/>
    <w:rsid w:val="00110D27"/>
    <w:rsid w:val="00111CC4"/>
    <w:rsid w:val="00111DA1"/>
    <w:rsid w:val="001153C6"/>
    <w:rsid w:val="00117F90"/>
    <w:rsid w:val="001208CD"/>
    <w:rsid w:val="001223E7"/>
    <w:rsid w:val="001233AC"/>
    <w:rsid w:val="00123BA2"/>
    <w:rsid w:val="00123D43"/>
    <w:rsid w:val="00124EBB"/>
    <w:rsid w:val="00126846"/>
    <w:rsid w:val="00130250"/>
    <w:rsid w:val="00130FB2"/>
    <w:rsid w:val="001423BA"/>
    <w:rsid w:val="001432FD"/>
    <w:rsid w:val="0014569D"/>
    <w:rsid w:val="00145891"/>
    <w:rsid w:val="00150772"/>
    <w:rsid w:val="0015204C"/>
    <w:rsid w:val="0015217E"/>
    <w:rsid w:val="00160316"/>
    <w:rsid w:val="00160C67"/>
    <w:rsid w:val="0016118E"/>
    <w:rsid w:val="0016141B"/>
    <w:rsid w:val="0016571A"/>
    <w:rsid w:val="00165D4B"/>
    <w:rsid w:val="001669BC"/>
    <w:rsid w:val="00167556"/>
    <w:rsid w:val="00167C38"/>
    <w:rsid w:val="00167D5D"/>
    <w:rsid w:val="00167DDD"/>
    <w:rsid w:val="00167DDE"/>
    <w:rsid w:val="00170D67"/>
    <w:rsid w:val="001731E4"/>
    <w:rsid w:val="001739A8"/>
    <w:rsid w:val="00174900"/>
    <w:rsid w:val="00174F17"/>
    <w:rsid w:val="001758ED"/>
    <w:rsid w:val="001766C5"/>
    <w:rsid w:val="00177B75"/>
    <w:rsid w:val="00177D93"/>
    <w:rsid w:val="001806A1"/>
    <w:rsid w:val="00181751"/>
    <w:rsid w:val="00181D35"/>
    <w:rsid w:val="00182D9A"/>
    <w:rsid w:val="00182FA2"/>
    <w:rsid w:val="00183A69"/>
    <w:rsid w:val="0018413D"/>
    <w:rsid w:val="00184A31"/>
    <w:rsid w:val="0018677F"/>
    <w:rsid w:val="00186C97"/>
    <w:rsid w:val="00187F61"/>
    <w:rsid w:val="0019262B"/>
    <w:rsid w:val="00192B4B"/>
    <w:rsid w:val="00192E22"/>
    <w:rsid w:val="00197CEE"/>
    <w:rsid w:val="001A0778"/>
    <w:rsid w:val="001A184A"/>
    <w:rsid w:val="001A302C"/>
    <w:rsid w:val="001A4A14"/>
    <w:rsid w:val="001A580B"/>
    <w:rsid w:val="001B0678"/>
    <w:rsid w:val="001B081D"/>
    <w:rsid w:val="001B1F74"/>
    <w:rsid w:val="001B39ED"/>
    <w:rsid w:val="001B471E"/>
    <w:rsid w:val="001B4AD8"/>
    <w:rsid w:val="001B4CFC"/>
    <w:rsid w:val="001C08F6"/>
    <w:rsid w:val="001C2019"/>
    <w:rsid w:val="001C25CF"/>
    <w:rsid w:val="001C3DA3"/>
    <w:rsid w:val="001C5BE4"/>
    <w:rsid w:val="001C62BE"/>
    <w:rsid w:val="001D1102"/>
    <w:rsid w:val="001D1454"/>
    <w:rsid w:val="001D3850"/>
    <w:rsid w:val="001D564F"/>
    <w:rsid w:val="001D62B3"/>
    <w:rsid w:val="001D64F1"/>
    <w:rsid w:val="001D7D6C"/>
    <w:rsid w:val="001E0E19"/>
    <w:rsid w:val="001E0EDF"/>
    <w:rsid w:val="001E2597"/>
    <w:rsid w:val="001E2F4A"/>
    <w:rsid w:val="001E3A21"/>
    <w:rsid w:val="001E5238"/>
    <w:rsid w:val="001E61FB"/>
    <w:rsid w:val="001E6868"/>
    <w:rsid w:val="001E6CB2"/>
    <w:rsid w:val="001F0B90"/>
    <w:rsid w:val="001F2301"/>
    <w:rsid w:val="001F2BED"/>
    <w:rsid w:val="001F3CF6"/>
    <w:rsid w:val="001F4021"/>
    <w:rsid w:val="001F50CC"/>
    <w:rsid w:val="001F7D5B"/>
    <w:rsid w:val="0020233D"/>
    <w:rsid w:val="00203F78"/>
    <w:rsid w:val="00204A6C"/>
    <w:rsid w:val="00204CA0"/>
    <w:rsid w:val="00205143"/>
    <w:rsid w:val="00206487"/>
    <w:rsid w:val="0020795E"/>
    <w:rsid w:val="00207AC5"/>
    <w:rsid w:val="00211AEF"/>
    <w:rsid w:val="00212EED"/>
    <w:rsid w:val="00213066"/>
    <w:rsid w:val="00217D7F"/>
    <w:rsid w:val="00221D84"/>
    <w:rsid w:val="0022552F"/>
    <w:rsid w:val="002315D4"/>
    <w:rsid w:val="00232E10"/>
    <w:rsid w:val="00233275"/>
    <w:rsid w:val="0023638A"/>
    <w:rsid w:val="002404C6"/>
    <w:rsid w:val="00242C2A"/>
    <w:rsid w:val="00243ACF"/>
    <w:rsid w:val="00243C50"/>
    <w:rsid w:val="0024413A"/>
    <w:rsid w:val="00244F5D"/>
    <w:rsid w:val="00245FCF"/>
    <w:rsid w:val="00253026"/>
    <w:rsid w:val="00253E4B"/>
    <w:rsid w:val="0025485A"/>
    <w:rsid w:val="00255DE8"/>
    <w:rsid w:val="002563C5"/>
    <w:rsid w:val="0025744A"/>
    <w:rsid w:val="002579D3"/>
    <w:rsid w:val="00257C16"/>
    <w:rsid w:val="00257D35"/>
    <w:rsid w:val="00260CD7"/>
    <w:rsid w:val="0026219E"/>
    <w:rsid w:val="00262DEE"/>
    <w:rsid w:val="00263BB4"/>
    <w:rsid w:val="00264592"/>
    <w:rsid w:val="002653E6"/>
    <w:rsid w:val="002661E6"/>
    <w:rsid w:val="00267637"/>
    <w:rsid w:val="00270858"/>
    <w:rsid w:val="0027115A"/>
    <w:rsid w:val="00271A32"/>
    <w:rsid w:val="002729A7"/>
    <w:rsid w:val="00272E10"/>
    <w:rsid w:val="00274E53"/>
    <w:rsid w:val="00275E80"/>
    <w:rsid w:val="00276204"/>
    <w:rsid w:val="00276494"/>
    <w:rsid w:val="0027738C"/>
    <w:rsid w:val="00281094"/>
    <w:rsid w:val="00281281"/>
    <w:rsid w:val="00281768"/>
    <w:rsid w:val="00281E46"/>
    <w:rsid w:val="00282ED2"/>
    <w:rsid w:val="00282F16"/>
    <w:rsid w:val="002843D2"/>
    <w:rsid w:val="00284919"/>
    <w:rsid w:val="00285E46"/>
    <w:rsid w:val="00286E9E"/>
    <w:rsid w:val="00290E38"/>
    <w:rsid w:val="00291529"/>
    <w:rsid w:val="00292550"/>
    <w:rsid w:val="002941A5"/>
    <w:rsid w:val="00294B85"/>
    <w:rsid w:val="00296123"/>
    <w:rsid w:val="002A00DE"/>
    <w:rsid w:val="002A00FF"/>
    <w:rsid w:val="002A0132"/>
    <w:rsid w:val="002A061B"/>
    <w:rsid w:val="002A0B6C"/>
    <w:rsid w:val="002A0EE1"/>
    <w:rsid w:val="002A2488"/>
    <w:rsid w:val="002A2A2E"/>
    <w:rsid w:val="002A2FA3"/>
    <w:rsid w:val="002A3234"/>
    <w:rsid w:val="002A54BC"/>
    <w:rsid w:val="002A7015"/>
    <w:rsid w:val="002A789F"/>
    <w:rsid w:val="002B02BC"/>
    <w:rsid w:val="002B07FD"/>
    <w:rsid w:val="002B09D6"/>
    <w:rsid w:val="002B2632"/>
    <w:rsid w:val="002B2A2C"/>
    <w:rsid w:val="002B4899"/>
    <w:rsid w:val="002B4AD4"/>
    <w:rsid w:val="002B6FC4"/>
    <w:rsid w:val="002B70D2"/>
    <w:rsid w:val="002C1377"/>
    <w:rsid w:val="002C146B"/>
    <w:rsid w:val="002C2B7D"/>
    <w:rsid w:val="002C2CFB"/>
    <w:rsid w:val="002C3697"/>
    <w:rsid w:val="002C5C65"/>
    <w:rsid w:val="002D07AA"/>
    <w:rsid w:val="002D345D"/>
    <w:rsid w:val="002D4A81"/>
    <w:rsid w:val="002D5604"/>
    <w:rsid w:val="002D5899"/>
    <w:rsid w:val="002D5C73"/>
    <w:rsid w:val="002D6EE4"/>
    <w:rsid w:val="002D7104"/>
    <w:rsid w:val="002D75AF"/>
    <w:rsid w:val="002E0AC6"/>
    <w:rsid w:val="002E1F8C"/>
    <w:rsid w:val="002E2FFF"/>
    <w:rsid w:val="002E5162"/>
    <w:rsid w:val="002E56D1"/>
    <w:rsid w:val="002E5A88"/>
    <w:rsid w:val="002E6BA5"/>
    <w:rsid w:val="002F3A19"/>
    <w:rsid w:val="002F3B95"/>
    <w:rsid w:val="002F5E2F"/>
    <w:rsid w:val="002F6504"/>
    <w:rsid w:val="002F6A3F"/>
    <w:rsid w:val="002F71AA"/>
    <w:rsid w:val="002F7DB6"/>
    <w:rsid w:val="00300C1A"/>
    <w:rsid w:val="003024A0"/>
    <w:rsid w:val="003029AA"/>
    <w:rsid w:val="00306F95"/>
    <w:rsid w:val="00307A8A"/>
    <w:rsid w:val="00307E77"/>
    <w:rsid w:val="00310EC8"/>
    <w:rsid w:val="00310F06"/>
    <w:rsid w:val="003119EC"/>
    <w:rsid w:val="00313B7C"/>
    <w:rsid w:val="00314892"/>
    <w:rsid w:val="00320551"/>
    <w:rsid w:val="00322CA2"/>
    <w:rsid w:val="00324927"/>
    <w:rsid w:val="00326359"/>
    <w:rsid w:val="00326DB5"/>
    <w:rsid w:val="00326E7D"/>
    <w:rsid w:val="00330D75"/>
    <w:rsid w:val="0033113C"/>
    <w:rsid w:val="00331BE7"/>
    <w:rsid w:val="00332818"/>
    <w:rsid w:val="003331A9"/>
    <w:rsid w:val="00333949"/>
    <w:rsid w:val="00334BFD"/>
    <w:rsid w:val="0034078F"/>
    <w:rsid w:val="003408FC"/>
    <w:rsid w:val="00341913"/>
    <w:rsid w:val="00343E67"/>
    <w:rsid w:val="00344853"/>
    <w:rsid w:val="003448EC"/>
    <w:rsid w:val="00345C98"/>
    <w:rsid w:val="003478B6"/>
    <w:rsid w:val="0035156E"/>
    <w:rsid w:val="00353C05"/>
    <w:rsid w:val="003548AF"/>
    <w:rsid w:val="00354E17"/>
    <w:rsid w:val="003563CA"/>
    <w:rsid w:val="00357207"/>
    <w:rsid w:val="00357E25"/>
    <w:rsid w:val="00361137"/>
    <w:rsid w:val="003657EB"/>
    <w:rsid w:val="00365C51"/>
    <w:rsid w:val="0036648C"/>
    <w:rsid w:val="00373BB2"/>
    <w:rsid w:val="00373D4C"/>
    <w:rsid w:val="00374207"/>
    <w:rsid w:val="00374A16"/>
    <w:rsid w:val="00376964"/>
    <w:rsid w:val="0038217D"/>
    <w:rsid w:val="003859F2"/>
    <w:rsid w:val="00387618"/>
    <w:rsid w:val="003905AD"/>
    <w:rsid w:val="00390E9F"/>
    <w:rsid w:val="00391DD5"/>
    <w:rsid w:val="0039219C"/>
    <w:rsid w:val="00393318"/>
    <w:rsid w:val="00393630"/>
    <w:rsid w:val="003941CC"/>
    <w:rsid w:val="00396822"/>
    <w:rsid w:val="003A05BA"/>
    <w:rsid w:val="003A13B1"/>
    <w:rsid w:val="003A30B9"/>
    <w:rsid w:val="003A3311"/>
    <w:rsid w:val="003A48F5"/>
    <w:rsid w:val="003A5DE9"/>
    <w:rsid w:val="003A6758"/>
    <w:rsid w:val="003A6EA2"/>
    <w:rsid w:val="003A74F8"/>
    <w:rsid w:val="003B2A16"/>
    <w:rsid w:val="003B4106"/>
    <w:rsid w:val="003B597E"/>
    <w:rsid w:val="003B7561"/>
    <w:rsid w:val="003C0765"/>
    <w:rsid w:val="003C1F19"/>
    <w:rsid w:val="003C27FB"/>
    <w:rsid w:val="003C2F9B"/>
    <w:rsid w:val="003C4404"/>
    <w:rsid w:val="003C5681"/>
    <w:rsid w:val="003C5E5B"/>
    <w:rsid w:val="003C5FF9"/>
    <w:rsid w:val="003C7633"/>
    <w:rsid w:val="003D1385"/>
    <w:rsid w:val="003D5179"/>
    <w:rsid w:val="003D5E31"/>
    <w:rsid w:val="003D5F73"/>
    <w:rsid w:val="003E2D3F"/>
    <w:rsid w:val="003E3E4E"/>
    <w:rsid w:val="003E3E54"/>
    <w:rsid w:val="003E5235"/>
    <w:rsid w:val="003E52AB"/>
    <w:rsid w:val="003E6839"/>
    <w:rsid w:val="003E741F"/>
    <w:rsid w:val="003E7FC2"/>
    <w:rsid w:val="003F0069"/>
    <w:rsid w:val="003F046A"/>
    <w:rsid w:val="003F1057"/>
    <w:rsid w:val="003F30DE"/>
    <w:rsid w:val="003F3D55"/>
    <w:rsid w:val="003F4994"/>
    <w:rsid w:val="003F61A9"/>
    <w:rsid w:val="003F7A0F"/>
    <w:rsid w:val="004006A3"/>
    <w:rsid w:val="00401281"/>
    <w:rsid w:val="00401F03"/>
    <w:rsid w:val="00402966"/>
    <w:rsid w:val="004050AD"/>
    <w:rsid w:val="004058A4"/>
    <w:rsid w:val="0040618C"/>
    <w:rsid w:val="0040638B"/>
    <w:rsid w:val="00406FFC"/>
    <w:rsid w:val="00410321"/>
    <w:rsid w:val="004114D8"/>
    <w:rsid w:val="00411942"/>
    <w:rsid w:val="00412639"/>
    <w:rsid w:val="004127BA"/>
    <w:rsid w:val="00412805"/>
    <w:rsid w:val="00412E9F"/>
    <w:rsid w:val="00420A62"/>
    <w:rsid w:val="00420EE1"/>
    <w:rsid w:val="0042118B"/>
    <w:rsid w:val="00422638"/>
    <w:rsid w:val="0042421D"/>
    <w:rsid w:val="004252A4"/>
    <w:rsid w:val="00426015"/>
    <w:rsid w:val="00430B65"/>
    <w:rsid w:val="004321F6"/>
    <w:rsid w:val="004341CC"/>
    <w:rsid w:val="004345AE"/>
    <w:rsid w:val="00434653"/>
    <w:rsid w:val="00434984"/>
    <w:rsid w:val="00434E07"/>
    <w:rsid w:val="00435449"/>
    <w:rsid w:val="00436C1F"/>
    <w:rsid w:val="00440347"/>
    <w:rsid w:val="00440DCD"/>
    <w:rsid w:val="00441CD8"/>
    <w:rsid w:val="00442BC3"/>
    <w:rsid w:val="004473BB"/>
    <w:rsid w:val="00447930"/>
    <w:rsid w:val="004503D2"/>
    <w:rsid w:val="00450E94"/>
    <w:rsid w:val="00452273"/>
    <w:rsid w:val="00454A87"/>
    <w:rsid w:val="00454D4B"/>
    <w:rsid w:val="00462F49"/>
    <w:rsid w:val="00463AEC"/>
    <w:rsid w:val="00464012"/>
    <w:rsid w:val="004669FD"/>
    <w:rsid w:val="00466C46"/>
    <w:rsid w:val="00467A01"/>
    <w:rsid w:val="0047020A"/>
    <w:rsid w:val="00470F5A"/>
    <w:rsid w:val="00471FD1"/>
    <w:rsid w:val="004724E8"/>
    <w:rsid w:val="00473129"/>
    <w:rsid w:val="00473837"/>
    <w:rsid w:val="00473D38"/>
    <w:rsid w:val="004741EB"/>
    <w:rsid w:val="004762EA"/>
    <w:rsid w:val="00476D4D"/>
    <w:rsid w:val="00476E0C"/>
    <w:rsid w:val="00477067"/>
    <w:rsid w:val="00480553"/>
    <w:rsid w:val="00480708"/>
    <w:rsid w:val="00480868"/>
    <w:rsid w:val="00480C78"/>
    <w:rsid w:val="0048120B"/>
    <w:rsid w:val="004816AE"/>
    <w:rsid w:val="00481A76"/>
    <w:rsid w:val="00481C04"/>
    <w:rsid w:val="00481CFC"/>
    <w:rsid w:val="00481F21"/>
    <w:rsid w:val="004854E9"/>
    <w:rsid w:val="00485974"/>
    <w:rsid w:val="0048737C"/>
    <w:rsid w:val="0049173A"/>
    <w:rsid w:val="0049257D"/>
    <w:rsid w:val="004948A8"/>
    <w:rsid w:val="004973D8"/>
    <w:rsid w:val="004A256A"/>
    <w:rsid w:val="004A2901"/>
    <w:rsid w:val="004A344B"/>
    <w:rsid w:val="004A3C9B"/>
    <w:rsid w:val="004A3F94"/>
    <w:rsid w:val="004A761F"/>
    <w:rsid w:val="004A7BAE"/>
    <w:rsid w:val="004B0A6F"/>
    <w:rsid w:val="004B1362"/>
    <w:rsid w:val="004B3587"/>
    <w:rsid w:val="004B3AF8"/>
    <w:rsid w:val="004B60B3"/>
    <w:rsid w:val="004B6AB4"/>
    <w:rsid w:val="004B7528"/>
    <w:rsid w:val="004C1916"/>
    <w:rsid w:val="004C29F9"/>
    <w:rsid w:val="004C46AA"/>
    <w:rsid w:val="004C4939"/>
    <w:rsid w:val="004C5F34"/>
    <w:rsid w:val="004C5F49"/>
    <w:rsid w:val="004C65D8"/>
    <w:rsid w:val="004D0753"/>
    <w:rsid w:val="004D1AD7"/>
    <w:rsid w:val="004D3500"/>
    <w:rsid w:val="004D4CD5"/>
    <w:rsid w:val="004E06DF"/>
    <w:rsid w:val="004E09B9"/>
    <w:rsid w:val="004E0F3F"/>
    <w:rsid w:val="004E1768"/>
    <w:rsid w:val="004E1940"/>
    <w:rsid w:val="004E3C67"/>
    <w:rsid w:val="004E56E1"/>
    <w:rsid w:val="004E5866"/>
    <w:rsid w:val="004E5AB3"/>
    <w:rsid w:val="004E6280"/>
    <w:rsid w:val="004E7DDD"/>
    <w:rsid w:val="004F0D15"/>
    <w:rsid w:val="004F2592"/>
    <w:rsid w:val="004F2B63"/>
    <w:rsid w:val="004F62F6"/>
    <w:rsid w:val="004F63EF"/>
    <w:rsid w:val="004F64E8"/>
    <w:rsid w:val="004F77B5"/>
    <w:rsid w:val="005006F4"/>
    <w:rsid w:val="0050083D"/>
    <w:rsid w:val="00500C26"/>
    <w:rsid w:val="00504DFC"/>
    <w:rsid w:val="00504F06"/>
    <w:rsid w:val="00505D29"/>
    <w:rsid w:val="005065F4"/>
    <w:rsid w:val="00506A54"/>
    <w:rsid w:val="005070DD"/>
    <w:rsid w:val="00507422"/>
    <w:rsid w:val="00510815"/>
    <w:rsid w:val="005125A1"/>
    <w:rsid w:val="00520ECD"/>
    <w:rsid w:val="005213BB"/>
    <w:rsid w:val="00522AA8"/>
    <w:rsid w:val="00523892"/>
    <w:rsid w:val="00525B30"/>
    <w:rsid w:val="005261C5"/>
    <w:rsid w:val="005263BD"/>
    <w:rsid w:val="0052674B"/>
    <w:rsid w:val="005278BF"/>
    <w:rsid w:val="00530DB3"/>
    <w:rsid w:val="005315CE"/>
    <w:rsid w:val="0053203A"/>
    <w:rsid w:val="00532496"/>
    <w:rsid w:val="00532B75"/>
    <w:rsid w:val="0053460B"/>
    <w:rsid w:val="00534B29"/>
    <w:rsid w:val="005358E1"/>
    <w:rsid w:val="00537217"/>
    <w:rsid w:val="0054009C"/>
    <w:rsid w:val="005411CB"/>
    <w:rsid w:val="00541567"/>
    <w:rsid w:val="00545AAA"/>
    <w:rsid w:val="005460D2"/>
    <w:rsid w:val="00546333"/>
    <w:rsid w:val="005514DD"/>
    <w:rsid w:val="005526D6"/>
    <w:rsid w:val="00555500"/>
    <w:rsid w:val="00555F37"/>
    <w:rsid w:val="005567DD"/>
    <w:rsid w:val="00556A84"/>
    <w:rsid w:val="00564C65"/>
    <w:rsid w:val="0056580A"/>
    <w:rsid w:val="0056637A"/>
    <w:rsid w:val="00567B19"/>
    <w:rsid w:val="005714D1"/>
    <w:rsid w:val="0057193A"/>
    <w:rsid w:val="00574CD3"/>
    <w:rsid w:val="00574F02"/>
    <w:rsid w:val="00576EF6"/>
    <w:rsid w:val="005777AE"/>
    <w:rsid w:val="005778C2"/>
    <w:rsid w:val="00577EA5"/>
    <w:rsid w:val="005802E9"/>
    <w:rsid w:val="00581617"/>
    <w:rsid w:val="005829F8"/>
    <w:rsid w:val="00585E11"/>
    <w:rsid w:val="00592145"/>
    <w:rsid w:val="00592D49"/>
    <w:rsid w:val="0059540A"/>
    <w:rsid w:val="00597845"/>
    <w:rsid w:val="005A0012"/>
    <w:rsid w:val="005A0739"/>
    <w:rsid w:val="005A18D1"/>
    <w:rsid w:val="005A1B1B"/>
    <w:rsid w:val="005A1FA1"/>
    <w:rsid w:val="005A2A38"/>
    <w:rsid w:val="005A3A71"/>
    <w:rsid w:val="005A3D42"/>
    <w:rsid w:val="005A3D72"/>
    <w:rsid w:val="005A687E"/>
    <w:rsid w:val="005B280D"/>
    <w:rsid w:val="005B58A6"/>
    <w:rsid w:val="005B7820"/>
    <w:rsid w:val="005C236F"/>
    <w:rsid w:val="005C2624"/>
    <w:rsid w:val="005C28A7"/>
    <w:rsid w:val="005C3675"/>
    <w:rsid w:val="005C36DE"/>
    <w:rsid w:val="005C69D8"/>
    <w:rsid w:val="005D2489"/>
    <w:rsid w:val="005D3319"/>
    <w:rsid w:val="005D41C2"/>
    <w:rsid w:val="005D489B"/>
    <w:rsid w:val="005E1535"/>
    <w:rsid w:val="005E16FF"/>
    <w:rsid w:val="005E35FA"/>
    <w:rsid w:val="005E4E2A"/>
    <w:rsid w:val="005E4EFE"/>
    <w:rsid w:val="005E5B4C"/>
    <w:rsid w:val="005E611F"/>
    <w:rsid w:val="005E66D5"/>
    <w:rsid w:val="005F07EA"/>
    <w:rsid w:val="005F1E1B"/>
    <w:rsid w:val="005F1FD4"/>
    <w:rsid w:val="005F43C9"/>
    <w:rsid w:val="005F536D"/>
    <w:rsid w:val="005F5958"/>
    <w:rsid w:val="005F6338"/>
    <w:rsid w:val="006012F6"/>
    <w:rsid w:val="00601A15"/>
    <w:rsid w:val="00603F06"/>
    <w:rsid w:val="00605580"/>
    <w:rsid w:val="00606023"/>
    <w:rsid w:val="00610764"/>
    <w:rsid w:val="00614534"/>
    <w:rsid w:val="00621644"/>
    <w:rsid w:val="006225E4"/>
    <w:rsid w:val="00623114"/>
    <w:rsid w:val="00626274"/>
    <w:rsid w:val="006264E2"/>
    <w:rsid w:val="0062772B"/>
    <w:rsid w:val="00627D1B"/>
    <w:rsid w:val="00631815"/>
    <w:rsid w:val="00632085"/>
    <w:rsid w:val="0063296F"/>
    <w:rsid w:val="00634844"/>
    <w:rsid w:val="00636414"/>
    <w:rsid w:val="0064486A"/>
    <w:rsid w:val="006457A4"/>
    <w:rsid w:val="00645EE4"/>
    <w:rsid w:val="00646BEF"/>
    <w:rsid w:val="006562C9"/>
    <w:rsid w:val="00657A6C"/>
    <w:rsid w:val="00660000"/>
    <w:rsid w:val="006625B7"/>
    <w:rsid w:val="00665ABB"/>
    <w:rsid w:val="006712F7"/>
    <w:rsid w:val="00672A61"/>
    <w:rsid w:val="00672D41"/>
    <w:rsid w:val="00672FB2"/>
    <w:rsid w:val="006750F4"/>
    <w:rsid w:val="006759DC"/>
    <w:rsid w:val="00675A06"/>
    <w:rsid w:val="006810B0"/>
    <w:rsid w:val="00682BDB"/>
    <w:rsid w:val="00684A0D"/>
    <w:rsid w:val="00686F07"/>
    <w:rsid w:val="00687C4B"/>
    <w:rsid w:val="00691124"/>
    <w:rsid w:val="006952BD"/>
    <w:rsid w:val="006968B2"/>
    <w:rsid w:val="006A0455"/>
    <w:rsid w:val="006A1CBF"/>
    <w:rsid w:val="006A2171"/>
    <w:rsid w:val="006A35FD"/>
    <w:rsid w:val="006A3935"/>
    <w:rsid w:val="006A4AB5"/>
    <w:rsid w:val="006A4DA5"/>
    <w:rsid w:val="006A5F50"/>
    <w:rsid w:val="006A7678"/>
    <w:rsid w:val="006B0A1D"/>
    <w:rsid w:val="006B30A4"/>
    <w:rsid w:val="006B3A7B"/>
    <w:rsid w:val="006B4D46"/>
    <w:rsid w:val="006B5188"/>
    <w:rsid w:val="006B5B1D"/>
    <w:rsid w:val="006B75A1"/>
    <w:rsid w:val="006B7EAF"/>
    <w:rsid w:val="006C06B7"/>
    <w:rsid w:val="006C0B9C"/>
    <w:rsid w:val="006C1FED"/>
    <w:rsid w:val="006C4715"/>
    <w:rsid w:val="006C4E45"/>
    <w:rsid w:val="006C6093"/>
    <w:rsid w:val="006C6A1D"/>
    <w:rsid w:val="006D0A42"/>
    <w:rsid w:val="006D275D"/>
    <w:rsid w:val="006D407D"/>
    <w:rsid w:val="006D4548"/>
    <w:rsid w:val="006D799F"/>
    <w:rsid w:val="006E10B4"/>
    <w:rsid w:val="006E2799"/>
    <w:rsid w:val="006E2CE0"/>
    <w:rsid w:val="006E3997"/>
    <w:rsid w:val="006E3999"/>
    <w:rsid w:val="006E4037"/>
    <w:rsid w:val="006E4750"/>
    <w:rsid w:val="006E4B3D"/>
    <w:rsid w:val="006E4B3F"/>
    <w:rsid w:val="006E6193"/>
    <w:rsid w:val="006E769F"/>
    <w:rsid w:val="006F1074"/>
    <w:rsid w:val="006F16E6"/>
    <w:rsid w:val="006F2835"/>
    <w:rsid w:val="006F315F"/>
    <w:rsid w:val="006F6F40"/>
    <w:rsid w:val="006F74F7"/>
    <w:rsid w:val="007003FB"/>
    <w:rsid w:val="007006FD"/>
    <w:rsid w:val="00702EC9"/>
    <w:rsid w:val="007032F5"/>
    <w:rsid w:val="007035F1"/>
    <w:rsid w:val="00704C78"/>
    <w:rsid w:val="0070541F"/>
    <w:rsid w:val="00707223"/>
    <w:rsid w:val="00707889"/>
    <w:rsid w:val="00707ADF"/>
    <w:rsid w:val="00710DAD"/>
    <w:rsid w:val="00712283"/>
    <w:rsid w:val="0071270B"/>
    <w:rsid w:val="00713E09"/>
    <w:rsid w:val="00716CCF"/>
    <w:rsid w:val="00720032"/>
    <w:rsid w:val="00722CC1"/>
    <w:rsid w:val="00723B59"/>
    <w:rsid w:val="00723D49"/>
    <w:rsid w:val="007244D5"/>
    <w:rsid w:val="00725CC8"/>
    <w:rsid w:val="00727BC1"/>
    <w:rsid w:val="00727E0B"/>
    <w:rsid w:val="00731F0C"/>
    <w:rsid w:val="00733C04"/>
    <w:rsid w:val="00736AB8"/>
    <w:rsid w:val="007372A9"/>
    <w:rsid w:val="00737591"/>
    <w:rsid w:val="007415D0"/>
    <w:rsid w:val="00742719"/>
    <w:rsid w:val="00742D9E"/>
    <w:rsid w:val="00743C4B"/>
    <w:rsid w:val="00743D03"/>
    <w:rsid w:val="00743FFC"/>
    <w:rsid w:val="0074668A"/>
    <w:rsid w:val="00750718"/>
    <w:rsid w:val="00750E5B"/>
    <w:rsid w:val="00750E9F"/>
    <w:rsid w:val="00753DCF"/>
    <w:rsid w:val="007559A4"/>
    <w:rsid w:val="00756F8F"/>
    <w:rsid w:val="0075730A"/>
    <w:rsid w:val="007625EA"/>
    <w:rsid w:val="007663B5"/>
    <w:rsid w:val="00766615"/>
    <w:rsid w:val="00766E6D"/>
    <w:rsid w:val="00767871"/>
    <w:rsid w:val="007716B4"/>
    <w:rsid w:val="00771A9F"/>
    <w:rsid w:val="00771C73"/>
    <w:rsid w:val="0077208A"/>
    <w:rsid w:val="0077399C"/>
    <w:rsid w:val="00773C20"/>
    <w:rsid w:val="007754CC"/>
    <w:rsid w:val="007768A4"/>
    <w:rsid w:val="00777B42"/>
    <w:rsid w:val="00777F9A"/>
    <w:rsid w:val="00780A28"/>
    <w:rsid w:val="00785154"/>
    <w:rsid w:val="007853ED"/>
    <w:rsid w:val="0078557B"/>
    <w:rsid w:val="00785DD1"/>
    <w:rsid w:val="00785E1A"/>
    <w:rsid w:val="00786E2C"/>
    <w:rsid w:val="00790280"/>
    <w:rsid w:val="007914A2"/>
    <w:rsid w:val="00791667"/>
    <w:rsid w:val="00792ADC"/>
    <w:rsid w:val="00794446"/>
    <w:rsid w:val="00794710"/>
    <w:rsid w:val="00794FF2"/>
    <w:rsid w:val="00795A4E"/>
    <w:rsid w:val="00796644"/>
    <w:rsid w:val="00796B5A"/>
    <w:rsid w:val="00797A8A"/>
    <w:rsid w:val="00797ABB"/>
    <w:rsid w:val="00797AFC"/>
    <w:rsid w:val="007A0A72"/>
    <w:rsid w:val="007A537C"/>
    <w:rsid w:val="007A5920"/>
    <w:rsid w:val="007A66CF"/>
    <w:rsid w:val="007A77DE"/>
    <w:rsid w:val="007A7CBD"/>
    <w:rsid w:val="007B3C5F"/>
    <w:rsid w:val="007B4448"/>
    <w:rsid w:val="007B5287"/>
    <w:rsid w:val="007B60D7"/>
    <w:rsid w:val="007B627B"/>
    <w:rsid w:val="007B701E"/>
    <w:rsid w:val="007C0DBF"/>
    <w:rsid w:val="007C1910"/>
    <w:rsid w:val="007C1AAA"/>
    <w:rsid w:val="007C2877"/>
    <w:rsid w:val="007C3A35"/>
    <w:rsid w:val="007C46F7"/>
    <w:rsid w:val="007C4AC0"/>
    <w:rsid w:val="007C56DB"/>
    <w:rsid w:val="007C6447"/>
    <w:rsid w:val="007C6FB9"/>
    <w:rsid w:val="007D00E9"/>
    <w:rsid w:val="007D0E75"/>
    <w:rsid w:val="007D2AA9"/>
    <w:rsid w:val="007D2BA6"/>
    <w:rsid w:val="007D449E"/>
    <w:rsid w:val="007D4C16"/>
    <w:rsid w:val="007D53B0"/>
    <w:rsid w:val="007D58CA"/>
    <w:rsid w:val="007D6A3A"/>
    <w:rsid w:val="007D73EF"/>
    <w:rsid w:val="007D7741"/>
    <w:rsid w:val="007E29EC"/>
    <w:rsid w:val="007E4959"/>
    <w:rsid w:val="007E49E3"/>
    <w:rsid w:val="007E4AB4"/>
    <w:rsid w:val="007E6BE2"/>
    <w:rsid w:val="007F0C01"/>
    <w:rsid w:val="007F1C4B"/>
    <w:rsid w:val="007F2617"/>
    <w:rsid w:val="007F3204"/>
    <w:rsid w:val="007F4223"/>
    <w:rsid w:val="007F5468"/>
    <w:rsid w:val="00800AC0"/>
    <w:rsid w:val="00801FE5"/>
    <w:rsid w:val="008020B1"/>
    <w:rsid w:val="00802C76"/>
    <w:rsid w:val="00802D4A"/>
    <w:rsid w:val="00802DEC"/>
    <w:rsid w:val="00802EC9"/>
    <w:rsid w:val="0080355B"/>
    <w:rsid w:val="00803E64"/>
    <w:rsid w:val="008078D0"/>
    <w:rsid w:val="00810216"/>
    <w:rsid w:val="008110A7"/>
    <w:rsid w:val="0081357B"/>
    <w:rsid w:val="00821305"/>
    <w:rsid w:val="00821C07"/>
    <w:rsid w:val="00821EA4"/>
    <w:rsid w:val="00822388"/>
    <w:rsid w:val="008223B8"/>
    <w:rsid w:val="00822F7E"/>
    <w:rsid w:val="00823D88"/>
    <w:rsid w:val="00824D90"/>
    <w:rsid w:val="008255D3"/>
    <w:rsid w:val="00826AB0"/>
    <w:rsid w:val="00826E42"/>
    <w:rsid w:val="00831C2C"/>
    <w:rsid w:val="00833452"/>
    <w:rsid w:val="00833F31"/>
    <w:rsid w:val="008360E6"/>
    <w:rsid w:val="008418A9"/>
    <w:rsid w:val="0084481B"/>
    <w:rsid w:val="0084482E"/>
    <w:rsid w:val="00845B7C"/>
    <w:rsid w:val="008464D8"/>
    <w:rsid w:val="008470AB"/>
    <w:rsid w:val="008509CF"/>
    <w:rsid w:val="00852060"/>
    <w:rsid w:val="008529AD"/>
    <w:rsid w:val="00853490"/>
    <w:rsid w:val="00853B9A"/>
    <w:rsid w:val="00853F5E"/>
    <w:rsid w:val="00854BB9"/>
    <w:rsid w:val="00854D06"/>
    <w:rsid w:val="008565A2"/>
    <w:rsid w:val="00856CA8"/>
    <w:rsid w:val="00856FC2"/>
    <w:rsid w:val="00862528"/>
    <w:rsid w:val="00862543"/>
    <w:rsid w:val="00863077"/>
    <w:rsid w:val="00863873"/>
    <w:rsid w:val="00865006"/>
    <w:rsid w:val="00867791"/>
    <w:rsid w:val="00870A12"/>
    <w:rsid w:val="00871DE5"/>
    <w:rsid w:val="00874E11"/>
    <w:rsid w:val="00876914"/>
    <w:rsid w:val="00877028"/>
    <w:rsid w:val="00883727"/>
    <w:rsid w:val="00883CC8"/>
    <w:rsid w:val="0088415C"/>
    <w:rsid w:val="008863C4"/>
    <w:rsid w:val="008867D4"/>
    <w:rsid w:val="00887A70"/>
    <w:rsid w:val="00890C10"/>
    <w:rsid w:val="008920D0"/>
    <w:rsid w:val="0089310C"/>
    <w:rsid w:val="008934B7"/>
    <w:rsid w:val="008957C5"/>
    <w:rsid w:val="008965BF"/>
    <w:rsid w:val="00896745"/>
    <w:rsid w:val="00896EBA"/>
    <w:rsid w:val="00897A33"/>
    <w:rsid w:val="008A6494"/>
    <w:rsid w:val="008A78A2"/>
    <w:rsid w:val="008B021E"/>
    <w:rsid w:val="008B0E01"/>
    <w:rsid w:val="008B24D2"/>
    <w:rsid w:val="008B39D4"/>
    <w:rsid w:val="008B45C0"/>
    <w:rsid w:val="008B632C"/>
    <w:rsid w:val="008B6688"/>
    <w:rsid w:val="008B6B15"/>
    <w:rsid w:val="008C007D"/>
    <w:rsid w:val="008C1A20"/>
    <w:rsid w:val="008C24FE"/>
    <w:rsid w:val="008C4129"/>
    <w:rsid w:val="008C44D9"/>
    <w:rsid w:val="008C5A58"/>
    <w:rsid w:val="008D0063"/>
    <w:rsid w:val="008D1426"/>
    <w:rsid w:val="008D19D0"/>
    <w:rsid w:val="008D1EA3"/>
    <w:rsid w:val="008D580D"/>
    <w:rsid w:val="008D5E09"/>
    <w:rsid w:val="008D6C53"/>
    <w:rsid w:val="008D7E54"/>
    <w:rsid w:val="008E1F29"/>
    <w:rsid w:val="008E2EB4"/>
    <w:rsid w:val="008E476E"/>
    <w:rsid w:val="008E4942"/>
    <w:rsid w:val="008E5364"/>
    <w:rsid w:val="008E7954"/>
    <w:rsid w:val="008F3565"/>
    <w:rsid w:val="008F4084"/>
    <w:rsid w:val="008F549B"/>
    <w:rsid w:val="008F5569"/>
    <w:rsid w:val="008F5971"/>
    <w:rsid w:val="008F7F98"/>
    <w:rsid w:val="009002A7"/>
    <w:rsid w:val="00900D1F"/>
    <w:rsid w:val="0090196D"/>
    <w:rsid w:val="00901D6A"/>
    <w:rsid w:val="00901E17"/>
    <w:rsid w:val="00903683"/>
    <w:rsid w:val="00904611"/>
    <w:rsid w:val="009074BE"/>
    <w:rsid w:val="00907701"/>
    <w:rsid w:val="00912467"/>
    <w:rsid w:val="009128DF"/>
    <w:rsid w:val="00913142"/>
    <w:rsid w:val="00914614"/>
    <w:rsid w:val="00915A34"/>
    <w:rsid w:val="00916A2A"/>
    <w:rsid w:val="00922CBB"/>
    <w:rsid w:val="009230BC"/>
    <w:rsid w:val="009240FC"/>
    <w:rsid w:val="009251B4"/>
    <w:rsid w:val="00925D5E"/>
    <w:rsid w:val="00926C7E"/>
    <w:rsid w:val="00926DD0"/>
    <w:rsid w:val="00933762"/>
    <w:rsid w:val="009341AB"/>
    <w:rsid w:val="009355F4"/>
    <w:rsid w:val="00940F60"/>
    <w:rsid w:val="009422FC"/>
    <w:rsid w:val="00942555"/>
    <w:rsid w:val="00942804"/>
    <w:rsid w:val="00946A9D"/>
    <w:rsid w:val="00950122"/>
    <w:rsid w:val="00950F59"/>
    <w:rsid w:val="009524A5"/>
    <w:rsid w:val="009530F4"/>
    <w:rsid w:val="00957946"/>
    <w:rsid w:val="009606A9"/>
    <w:rsid w:val="00960F07"/>
    <w:rsid w:val="0096179C"/>
    <w:rsid w:val="00963E2E"/>
    <w:rsid w:val="009678E4"/>
    <w:rsid w:val="00967CFA"/>
    <w:rsid w:val="00971BB2"/>
    <w:rsid w:val="009730DD"/>
    <w:rsid w:val="009740B9"/>
    <w:rsid w:val="0097727F"/>
    <w:rsid w:val="00977BD8"/>
    <w:rsid w:val="00980677"/>
    <w:rsid w:val="009809DD"/>
    <w:rsid w:val="00981A69"/>
    <w:rsid w:val="00983FC0"/>
    <w:rsid w:val="0098430D"/>
    <w:rsid w:val="009848AD"/>
    <w:rsid w:val="00987C29"/>
    <w:rsid w:val="00987F0E"/>
    <w:rsid w:val="00991531"/>
    <w:rsid w:val="00991FF8"/>
    <w:rsid w:val="009922F8"/>
    <w:rsid w:val="009931C9"/>
    <w:rsid w:val="00996354"/>
    <w:rsid w:val="0099726E"/>
    <w:rsid w:val="0099791D"/>
    <w:rsid w:val="009A0A6F"/>
    <w:rsid w:val="009A1731"/>
    <w:rsid w:val="009A298A"/>
    <w:rsid w:val="009A4DD4"/>
    <w:rsid w:val="009A5A6F"/>
    <w:rsid w:val="009A5F44"/>
    <w:rsid w:val="009A6DCA"/>
    <w:rsid w:val="009A787B"/>
    <w:rsid w:val="009B14F6"/>
    <w:rsid w:val="009B2143"/>
    <w:rsid w:val="009B647C"/>
    <w:rsid w:val="009C0B96"/>
    <w:rsid w:val="009C0D71"/>
    <w:rsid w:val="009C12EA"/>
    <w:rsid w:val="009C1555"/>
    <w:rsid w:val="009C2500"/>
    <w:rsid w:val="009C3026"/>
    <w:rsid w:val="009C55F4"/>
    <w:rsid w:val="009C652E"/>
    <w:rsid w:val="009C7275"/>
    <w:rsid w:val="009D1411"/>
    <w:rsid w:val="009D21BE"/>
    <w:rsid w:val="009D22A2"/>
    <w:rsid w:val="009D43CF"/>
    <w:rsid w:val="009D6377"/>
    <w:rsid w:val="009E0033"/>
    <w:rsid w:val="009E0981"/>
    <w:rsid w:val="009E212D"/>
    <w:rsid w:val="009E551F"/>
    <w:rsid w:val="009E55B2"/>
    <w:rsid w:val="009E61BA"/>
    <w:rsid w:val="009E704A"/>
    <w:rsid w:val="009E7E9C"/>
    <w:rsid w:val="009F2935"/>
    <w:rsid w:val="009F3109"/>
    <w:rsid w:val="009F3FDA"/>
    <w:rsid w:val="009F455B"/>
    <w:rsid w:val="009F48EE"/>
    <w:rsid w:val="009F4969"/>
    <w:rsid w:val="009F60B0"/>
    <w:rsid w:val="009F7634"/>
    <w:rsid w:val="00A005DF"/>
    <w:rsid w:val="00A008EC"/>
    <w:rsid w:val="00A02686"/>
    <w:rsid w:val="00A03738"/>
    <w:rsid w:val="00A04E64"/>
    <w:rsid w:val="00A05626"/>
    <w:rsid w:val="00A05D93"/>
    <w:rsid w:val="00A06152"/>
    <w:rsid w:val="00A06DF3"/>
    <w:rsid w:val="00A10D87"/>
    <w:rsid w:val="00A10E35"/>
    <w:rsid w:val="00A11263"/>
    <w:rsid w:val="00A11945"/>
    <w:rsid w:val="00A13184"/>
    <w:rsid w:val="00A1384E"/>
    <w:rsid w:val="00A1439A"/>
    <w:rsid w:val="00A14B87"/>
    <w:rsid w:val="00A15672"/>
    <w:rsid w:val="00A1577E"/>
    <w:rsid w:val="00A17365"/>
    <w:rsid w:val="00A205F2"/>
    <w:rsid w:val="00A20A6F"/>
    <w:rsid w:val="00A21692"/>
    <w:rsid w:val="00A21EA2"/>
    <w:rsid w:val="00A2222D"/>
    <w:rsid w:val="00A23F7E"/>
    <w:rsid w:val="00A24D8C"/>
    <w:rsid w:val="00A25305"/>
    <w:rsid w:val="00A270FD"/>
    <w:rsid w:val="00A30CE6"/>
    <w:rsid w:val="00A354B2"/>
    <w:rsid w:val="00A3764B"/>
    <w:rsid w:val="00A37FF9"/>
    <w:rsid w:val="00A40DB6"/>
    <w:rsid w:val="00A500A4"/>
    <w:rsid w:val="00A50191"/>
    <w:rsid w:val="00A51E98"/>
    <w:rsid w:val="00A567FA"/>
    <w:rsid w:val="00A57942"/>
    <w:rsid w:val="00A609FD"/>
    <w:rsid w:val="00A62109"/>
    <w:rsid w:val="00A63655"/>
    <w:rsid w:val="00A6475C"/>
    <w:rsid w:val="00A64FBC"/>
    <w:rsid w:val="00A66A17"/>
    <w:rsid w:val="00A66BB8"/>
    <w:rsid w:val="00A67E98"/>
    <w:rsid w:val="00A71C87"/>
    <w:rsid w:val="00A74C93"/>
    <w:rsid w:val="00A74F5F"/>
    <w:rsid w:val="00A756B0"/>
    <w:rsid w:val="00A768FF"/>
    <w:rsid w:val="00A76AE8"/>
    <w:rsid w:val="00A776B2"/>
    <w:rsid w:val="00A77E30"/>
    <w:rsid w:val="00A80016"/>
    <w:rsid w:val="00A80706"/>
    <w:rsid w:val="00A80B12"/>
    <w:rsid w:val="00A822D4"/>
    <w:rsid w:val="00A84833"/>
    <w:rsid w:val="00A90539"/>
    <w:rsid w:val="00A93269"/>
    <w:rsid w:val="00A93A68"/>
    <w:rsid w:val="00A93B79"/>
    <w:rsid w:val="00A944C9"/>
    <w:rsid w:val="00A95E10"/>
    <w:rsid w:val="00AA151A"/>
    <w:rsid w:val="00AA2388"/>
    <w:rsid w:val="00AA2AC0"/>
    <w:rsid w:val="00AA2CAD"/>
    <w:rsid w:val="00AA2F1F"/>
    <w:rsid w:val="00AA3133"/>
    <w:rsid w:val="00AA450C"/>
    <w:rsid w:val="00AA53B3"/>
    <w:rsid w:val="00AA563A"/>
    <w:rsid w:val="00AA662C"/>
    <w:rsid w:val="00AB01CB"/>
    <w:rsid w:val="00AB0280"/>
    <w:rsid w:val="00AB0C7A"/>
    <w:rsid w:val="00AB26CE"/>
    <w:rsid w:val="00AB270A"/>
    <w:rsid w:val="00AB683B"/>
    <w:rsid w:val="00AB6F46"/>
    <w:rsid w:val="00AB72DE"/>
    <w:rsid w:val="00AC078E"/>
    <w:rsid w:val="00AC2E4F"/>
    <w:rsid w:val="00AC5C23"/>
    <w:rsid w:val="00AC6219"/>
    <w:rsid w:val="00AC688A"/>
    <w:rsid w:val="00AD110A"/>
    <w:rsid w:val="00AD1FC7"/>
    <w:rsid w:val="00AD516E"/>
    <w:rsid w:val="00AD574F"/>
    <w:rsid w:val="00AE0EF0"/>
    <w:rsid w:val="00AE17E3"/>
    <w:rsid w:val="00AE37E6"/>
    <w:rsid w:val="00AE46B6"/>
    <w:rsid w:val="00AE6951"/>
    <w:rsid w:val="00AE7E4E"/>
    <w:rsid w:val="00AF1E00"/>
    <w:rsid w:val="00AF6F53"/>
    <w:rsid w:val="00AF7776"/>
    <w:rsid w:val="00B02E78"/>
    <w:rsid w:val="00B04184"/>
    <w:rsid w:val="00B0713E"/>
    <w:rsid w:val="00B11CA6"/>
    <w:rsid w:val="00B12BF6"/>
    <w:rsid w:val="00B12EFC"/>
    <w:rsid w:val="00B156E4"/>
    <w:rsid w:val="00B170B5"/>
    <w:rsid w:val="00B176ED"/>
    <w:rsid w:val="00B208EA"/>
    <w:rsid w:val="00B212F9"/>
    <w:rsid w:val="00B2164E"/>
    <w:rsid w:val="00B21BFD"/>
    <w:rsid w:val="00B21FF7"/>
    <w:rsid w:val="00B24B61"/>
    <w:rsid w:val="00B30214"/>
    <w:rsid w:val="00B32845"/>
    <w:rsid w:val="00B33CA5"/>
    <w:rsid w:val="00B33FBA"/>
    <w:rsid w:val="00B354B0"/>
    <w:rsid w:val="00B35A3C"/>
    <w:rsid w:val="00B4062A"/>
    <w:rsid w:val="00B408E8"/>
    <w:rsid w:val="00B42D73"/>
    <w:rsid w:val="00B4422F"/>
    <w:rsid w:val="00B45A01"/>
    <w:rsid w:val="00B45DFC"/>
    <w:rsid w:val="00B46DBB"/>
    <w:rsid w:val="00B478C9"/>
    <w:rsid w:val="00B50CE6"/>
    <w:rsid w:val="00B50DE0"/>
    <w:rsid w:val="00B51F28"/>
    <w:rsid w:val="00B540D1"/>
    <w:rsid w:val="00B567AA"/>
    <w:rsid w:val="00B57E84"/>
    <w:rsid w:val="00B62CF4"/>
    <w:rsid w:val="00B65715"/>
    <w:rsid w:val="00B66076"/>
    <w:rsid w:val="00B667A4"/>
    <w:rsid w:val="00B67DB1"/>
    <w:rsid w:val="00B7016A"/>
    <w:rsid w:val="00B70681"/>
    <w:rsid w:val="00B70B05"/>
    <w:rsid w:val="00B71994"/>
    <w:rsid w:val="00B721BF"/>
    <w:rsid w:val="00B73939"/>
    <w:rsid w:val="00B7434D"/>
    <w:rsid w:val="00B74ACA"/>
    <w:rsid w:val="00B74DC6"/>
    <w:rsid w:val="00B751B6"/>
    <w:rsid w:val="00B756B4"/>
    <w:rsid w:val="00B77023"/>
    <w:rsid w:val="00B8045B"/>
    <w:rsid w:val="00B823CE"/>
    <w:rsid w:val="00B8328D"/>
    <w:rsid w:val="00B83360"/>
    <w:rsid w:val="00B84B46"/>
    <w:rsid w:val="00B85FDB"/>
    <w:rsid w:val="00B87087"/>
    <w:rsid w:val="00B90492"/>
    <w:rsid w:val="00B90C6D"/>
    <w:rsid w:val="00B9179E"/>
    <w:rsid w:val="00B91EA9"/>
    <w:rsid w:val="00B92987"/>
    <w:rsid w:val="00B92F58"/>
    <w:rsid w:val="00B94C58"/>
    <w:rsid w:val="00B95A3F"/>
    <w:rsid w:val="00BA13B2"/>
    <w:rsid w:val="00BA1B84"/>
    <w:rsid w:val="00BA2408"/>
    <w:rsid w:val="00BA383D"/>
    <w:rsid w:val="00BA59FD"/>
    <w:rsid w:val="00BA6089"/>
    <w:rsid w:val="00BA6C32"/>
    <w:rsid w:val="00BA6C55"/>
    <w:rsid w:val="00BA76D0"/>
    <w:rsid w:val="00BB11E4"/>
    <w:rsid w:val="00BB1C64"/>
    <w:rsid w:val="00BB2336"/>
    <w:rsid w:val="00BB3BEB"/>
    <w:rsid w:val="00BB430F"/>
    <w:rsid w:val="00BB5547"/>
    <w:rsid w:val="00BB5E20"/>
    <w:rsid w:val="00BC007E"/>
    <w:rsid w:val="00BC06ED"/>
    <w:rsid w:val="00BC2F3C"/>
    <w:rsid w:val="00BC2F48"/>
    <w:rsid w:val="00BC38BE"/>
    <w:rsid w:val="00BC560B"/>
    <w:rsid w:val="00BC5C1B"/>
    <w:rsid w:val="00BC776B"/>
    <w:rsid w:val="00BD2571"/>
    <w:rsid w:val="00BD3388"/>
    <w:rsid w:val="00BD4CA8"/>
    <w:rsid w:val="00BD5799"/>
    <w:rsid w:val="00BD61D3"/>
    <w:rsid w:val="00BE0BE1"/>
    <w:rsid w:val="00BE0FCF"/>
    <w:rsid w:val="00BE179A"/>
    <w:rsid w:val="00BE19F2"/>
    <w:rsid w:val="00BE2B2F"/>
    <w:rsid w:val="00BE3266"/>
    <w:rsid w:val="00BE463B"/>
    <w:rsid w:val="00BE4815"/>
    <w:rsid w:val="00BE5A27"/>
    <w:rsid w:val="00BE75D4"/>
    <w:rsid w:val="00BE7A88"/>
    <w:rsid w:val="00BF004E"/>
    <w:rsid w:val="00BF0863"/>
    <w:rsid w:val="00BF1049"/>
    <w:rsid w:val="00BF299F"/>
    <w:rsid w:val="00BF2A8F"/>
    <w:rsid w:val="00BF3AE1"/>
    <w:rsid w:val="00BF3C6C"/>
    <w:rsid w:val="00BF49AF"/>
    <w:rsid w:val="00BF5D92"/>
    <w:rsid w:val="00C01489"/>
    <w:rsid w:val="00C020EC"/>
    <w:rsid w:val="00C03165"/>
    <w:rsid w:val="00C11730"/>
    <w:rsid w:val="00C13751"/>
    <w:rsid w:val="00C141A8"/>
    <w:rsid w:val="00C16B06"/>
    <w:rsid w:val="00C1729B"/>
    <w:rsid w:val="00C201FD"/>
    <w:rsid w:val="00C20285"/>
    <w:rsid w:val="00C20A53"/>
    <w:rsid w:val="00C21865"/>
    <w:rsid w:val="00C233E8"/>
    <w:rsid w:val="00C24744"/>
    <w:rsid w:val="00C24A01"/>
    <w:rsid w:val="00C26A63"/>
    <w:rsid w:val="00C30975"/>
    <w:rsid w:val="00C3374F"/>
    <w:rsid w:val="00C33FCC"/>
    <w:rsid w:val="00C344E0"/>
    <w:rsid w:val="00C35A36"/>
    <w:rsid w:val="00C35A8A"/>
    <w:rsid w:val="00C361D7"/>
    <w:rsid w:val="00C379FA"/>
    <w:rsid w:val="00C37B5F"/>
    <w:rsid w:val="00C37EE9"/>
    <w:rsid w:val="00C40C3F"/>
    <w:rsid w:val="00C41581"/>
    <w:rsid w:val="00C43154"/>
    <w:rsid w:val="00C43DD7"/>
    <w:rsid w:val="00C44E09"/>
    <w:rsid w:val="00C45D07"/>
    <w:rsid w:val="00C47576"/>
    <w:rsid w:val="00C52D14"/>
    <w:rsid w:val="00C53283"/>
    <w:rsid w:val="00C546FA"/>
    <w:rsid w:val="00C54713"/>
    <w:rsid w:val="00C54C3B"/>
    <w:rsid w:val="00C5510B"/>
    <w:rsid w:val="00C55225"/>
    <w:rsid w:val="00C57526"/>
    <w:rsid w:val="00C57550"/>
    <w:rsid w:val="00C57AC1"/>
    <w:rsid w:val="00C57F60"/>
    <w:rsid w:val="00C60358"/>
    <w:rsid w:val="00C60512"/>
    <w:rsid w:val="00C60F0A"/>
    <w:rsid w:val="00C62958"/>
    <w:rsid w:val="00C6375F"/>
    <w:rsid w:val="00C637D5"/>
    <w:rsid w:val="00C64F29"/>
    <w:rsid w:val="00C65EF1"/>
    <w:rsid w:val="00C71B26"/>
    <w:rsid w:val="00C71DA9"/>
    <w:rsid w:val="00C725D2"/>
    <w:rsid w:val="00C7292C"/>
    <w:rsid w:val="00C729B6"/>
    <w:rsid w:val="00C7440A"/>
    <w:rsid w:val="00C75B43"/>
    <w:rsid w:val="00C80629"/>
    <w:rsid w:val="00C809DA"/>
    <w:rsid w:val="00C818E9"/>
    <w:rsid w:val="00C832A7"/>
    <w:rsid w:val="00C855BB"/>
    <w:rsid w:val="00C87AC8"/>
    <w:rsid w:val="00C87BB5"/>
    <w:rsid w:val="00C909AC"/>
    <w:rsid w:val="00C91DEB"/>
    <w:rsid w:val="00C92B2E"/>
    <w:rsid w:val="00C92F47"/>
    <w:rsid w:val="00C93BC7"/>
    <w:rsid w:val="00C9536C"/>
    <w:rsid w:val="00C97527"/>
    <w:rsid w:val="00C97A36"/>
    <w:rsid w:val="00CA0B25"/>
    <w:rsid w:val="00CA2001"/>
    <w:rsid w:val="00CA33AE"/>
    <w:rsid w:val="00CA3857"/>
    <w:rsid w:val="00CA4115"/>
    <w:rsid w:val="00CA606E"/>
    <w:rsid w:val="00CA6443"/>
    <w:rsid w:val="00CA7C8A"/>
    <w:rsid w:val="00CA7EBD"/>
    <w:rsid w:val="00CA7F9C"/>
    <w:rsid w:val="00CB0D29"/>
    <w:rsid w:val="00CB2D9B"/>
    <w:rsid w:val="00CB43F9"/>
    <w:rsid w:val="00CB4A01"/>
    <w:rsid w:val="00CB5050"/>
    <w:rsid w:val="00CB77B3"/>
    <w:rsid w:val="00CC3E93"/>
    <w:rsid w:val="00CC4F72"/>
    <w:rsid w:val="00CC50D3"/>
    <w:rsid w:val="00CC5127"/>
    <w:rsid w:val="00CD002F"/>
    <w:rsid w:val="00CD1E3D"/>
    <w:rsid w:val="00CD3B06"/>
    <w:rsid w:val="00CD4066"/>
    <w:rsid w:val="00CD4207"/>
    <w:rsid w:val="00CD45F4"/>
    <w:rsid w:val="00CD5256"/>
    <w:rsid w:val="00CD568D"/>
    <w:rsid w:val="00CD6175"/>
    <w:rsid w:val="00CD626E"/>
    <w:rsid w:val="00CD71B8"/>
    <w:rsid w:val="00CD7389"/>
    <w:rsid w:val="00CD7643"/>
    <w:rsid w:val="00CE05B4"/>
    <w:rsid w:val="00CE1D66"/>
    <w:rsid w:val="00CE1EF3"/>
    <w:rsid w:val="00CE20A9"/>
    <w:rsid w:val="00CE2E26"/>
    <w:rsid w:val="00CE5840"/>
    <w:rsid w:val="00CE58EF"/>
    <w:rsid w:val="00CE6664"/>
    <w:rsid w:val="00CF01CF"/>
    <w:rsid w:val="00CF11C4"/>
    <w:rsid w:val="00CF25E7"/>
    <w:rsid w:val="00CF2FFF"/>
    <w:rsid w:val="00CF5766"/>
    <w:rsid w:val="00D002CD"/>
    <w:rsid w:val="00D02AFD"/>
    <w:rsid w:val="00D03B71"/>
    <w:rsid w:val="00D04613"/>
    <w:rsid w:val="00D046C3"/>
    <w:rsid w:val="00D04782"/>
    <w:rsid w:val="00D04CED"/>
    <w:rsid w:val="00D04F14"/>
    <w:rsid w:val="00D05407"/>
    <w:rsid w:val="00D05CAC"/>
    <w:rsid w:val="00D07D16"/>
    <w:rsid w:val="00D10AD0"/>
    <w:rsid w:val="00D10DE4"/>
    <w:rsid w:val="00D127BD"/>
    <w:rsid w:val="00D13181"/>
    <w:rsid w:val="00D13EA1"/>
    <w:rsid w:val="00D14B8B"/>
    <w:rsid w:val="00D152D2"/>
    <w:rsid w:val="00D17348"/>
    <w:rsid w:val="00D20DDF"/>
    <w:rsid w:val="00D21FF8"/>
    <w:rsid w:val="00D2284C"/>
    <w:rsid w:val="00D23D2D"/>
    <w:rsid w:val="00D23F8F"/>
    <w:rsid w:val="00D248AD"/>
    <w:rsid w:val="00D24F72"/>
    <w:rsid w:val="00D260C6"/>
    <w:rsid w:val="00D26175"/>
    <w:rsid w:val="00D3180A"/>
    <w:rsid w:val="00D3262B"/>
    <w:rsid w:val="00D335C4"/>
    <w:rsid w:val="00D3375E"/>
    <w:rsid w:val="00D351C9"/>
    <w:rsid w:val="00D35EE5"/>
    <w:rsid w:val="00D36DDF"/>
    <w:rsid w:val="00D37C55"/>
    <w:rsid w:val="00D37E14"/>
    <w:rsid w:val="00D41E34"/>
    <w:rsid w:val="00D43640"/>
    <w:rsid w:val="00D469FD"/>
    <w:rsid w:val="00D47531"/>
    <w:rsid w:val="00D53CFE"/>
    <w:rsid w:val="00D544DC"/>
    <w:rsid w:val="00D5600D"/>
    <w:rsid w:val="00D70214"/>
    <w:rsid w:val="00D724DE"/>
    <w:rsid w:val="00D735BC"/>
    <w:rsid w:val="00D7431A"/>
    <w:rsid w:val="00D74F47"/>
    <w:rsid w:val="00D76885"/>
    <w:rsid w:val="00D77375"/>
    <w:rsid w:val="00D7765A"/>
    <w:rsid w:val="00D776FF"/>
    <w:rsid w:val="00D80552"/>
    <w:rsid w:val="00D80F5B"/>
    <w:rsid w:val="00D84C04"/>
    <w:rsid w:val="00D852B4"/>
    <w:rsid w:val="00D8634E"/>
    <w:rsid w:val="00D90B41"/>
    <w:rsid w:val="00D91F0A"/>
    <w:rsid w:val="00D92A4B"/>
    <w:rsid w:val="00D93A6C"/>
    <w:rsid w:val="00D9409A"/>
    <w:rsid w:val="00D95CF9"/>
    <w:rsid w:val="00D96C4C"/>
    <w:rsid w:val="00D97822"/>
    <w:rsid w:val="00DA0174"/>
    <w:rsid w:val="00DA1124"/>
    <w:rsid w:val="00DA5C6E"/>
    <w:rsid w:val="00DA7F3A"/>
    <w:rsid w:val="00DB0BE4"/>
    <w:rsid w:val="00DB1976"/>
    <w:rsid w:val="00DB294A"/>
    <w:rsid w:val="00DB2C8B"/>
    <w:rsid w:val="00DB4145"/>
    <w:rsid w:val="00DB6B9E"/>
    <w:rsid w:val="00DB7679"/>
    <w:rsid w:val="00DC0AA9"/>
    <w:rsid w:val="00DC128F"/>
    <w:rsid w:val="00DC1DEA"/>
    <w:rsid w:val="00DC2AEE"/>
    <w:rsid w:val="00DC319E"/>
    <w:rsid w:val="00DC7C15"/>
    <w:rsid w:val="00DD1E2E"/>
    <w:rsid w:val="00DD2A21"/>
    <w:rsid w:val="00DD32AF"/>
    <w:rsid w:val="00DD54F6"/>
    <w:rsid w:val="00DD6D5E"/>
    <w:rsid w:val="00DE062B"/>
    <w:rsid w:val="00DE17BB"/>
    <w:rsid w:val="00DE3569"/>
    <w:rsid w:val="00DE3BE5"/>
    <w:rsid w:val="00DE407C"/>
    <w:rsid w:val="00DE49F9"/>
    <w:rsid w:val="00DE4E76"/>
    <w:rsid w:val="00DE5F4B"/>
    <w:rsid w:val="00DE609F"/>
    <w:rsid w:val="00DE6B08"/>
    <w:rsid w:val="00DE6F3F"/>
    <w:rsid w:val="00DF38DA"/>
    <w:rsid w:val="00DF3A05"/>
    <w:rsid w:val="00DF48F8"/>
    <w:rsid w:val="00DF4ACF"/>
    <w:rsid w:val="00DF4BAC"/>
    <w:rsid w:val="00DF5AD2"/>
    <w:rsid w:val="00DF660F"/>
    <w:rsid w:val="00DF68F3"/>
    <w:rsid w:val="00DF744C"/>
    <w:rsid w:val="00E00DF9"/>
    <w:rsid w:val="00E018C3"/>
    <w:rsid w:val="00E06CFE"/>
    <w:rsid w:val="00E07B54"/>
    <w:rsid w:val="00E11628"/>
    <w:rsid w:val="00E129BC"/>
    <w:rsid w:val="00E1470B"/>
    <w:rsid w:val="00E14CBE"/>
    <w:rsid w:val="00E15F23"/>
    <w:rsid w:val="00E1653A"/>
    <w:rsid w:val="00E16BF9"/>
    <w:rsid w:val="00E1755B"/>
    <w:rsid w:val="00E22510"/>
    <w:rsid w:val="00E25880"/>
    <w:rsid w:val="00E30C75"/>
    <w:rsid w:val="00E30F4C"/>
    <w:rsid w:val="00E3137C"/>
    <w:rsid w:val="00E31717"/>
    <w:rsid w:val="00E3385E"/>
    <w:rsid w:val="00E33A34"/>
    <w:rsid w:val="00E354AA"/>
    <w:rsid w:val="00E35D11"/>
    <w:rsid w:val="00E36DD2"/>
    <w:rsid w:val="00E40D0E"/>
    <w:rsid w:val="00E411B8"/>
    <w:rsid w:val="00E431E3"/>
    <w:rsid w:val="00E4538C"/>
    <w:rsid w:val="00E45C64"/>
    <w:rsid w:val="00E45D1F"/>
    <w:rsid w:val="00E549A4"/>
    <w:rsid w:val="00E56832"/>
    <w:rsid w:val="00E672EA"/>
    <w:rsid w:val="00E673BF"/>
    <w:rsid w:val="00E71B9C"/>
    <w:rsid w:val="00E72A84"/>
    <w:rsid w:val="00E72B09"/>
    <w:rsid w:val="00E72C6E"/>
    <w:rsid w:val="00E73B3A"/>
    <w:rsid w:val="00E75BB3"/>
    <w:rsid w:val="00E7749F"/>
    <w:rsid w:val="00E774BD"/>
    <w:rsid w:val="00E82329"/>
    <w:rsid w:val="00E83110"/>
    <w:rsid w:val="00E83A8C"/>
    <w:rsid w:val="00E84908"/>
    <w:rsid w:val="00E851CF"/>
    <w:rsid w:val="00E85B2E"/>
    <w:rsid w:val="00E85F40"/>
    <w:rsid w:val="00E90335"/>
    <w:rsid w:val="00E908F1"/>
    <w:rsid w:val="00E928CE"/>
    <w:rsid w:val="00E93F59"/>
    <w:rsid w:val="00E97B7F"/>
    <w:rsid w:val="00E97EF2"/>
    <w:rsid w:val="00EA087F"/>
    <w:rsid w:val="00EA088E"/>
    <w:rsid w:val="00EA0A33"/>
    <w:rsid w:val="00EA0B1D"/>
    <w:rsid w:val="00EA115B"/>
    <w:rsid w:val="00EA1B64"/>
    <w:rsid w:val="00EA2475"/>
    <w:rsid w:val="00EA4927"/>
    <w:rsid w:val="00EA6570"/>
    <w:rsid w:val="00EA788B"/>
    <w:rsid w:val="00EB0F09"/>
    <w:rsid w:val="00EB3D88"/>
    <w:rsid w:val="00EB49B4"/>
    <w:rsid w:val="00EB50BB"/>
    <w:rsid w:val="00EB6DE7"/>
    <w:rsid w:val="00EB70BC"/>
    <w:rsid w:val="00EB7E46"/>
    <w:rsid w:val="00EC05C0"/>
    <w:rsid w:val="00EC06A3"/>
    <w:rsid w:val="00EC1F36"/>
    <w:rsid w:val="00EC2498"/>
    <w:rsid w:val="00EC2567"/>
    <w:rsid w:val="00EC32BE"/>
    <w:rsid w:val="00EC43B7"/>
    <w:rsid w:val="00EC4CB1"/>
    <w:rsid w:val="00EC4DE3"/>
    <w:rsid w:val="00EC5D09"/>
    <w:rsid w:val="00ED0CAC"/>
    <w:rsid w:val="00ED14CD"/>
    <w:rsid w:val="00ED25C9"/>
    <w:rsid w:val="00ED35A1"/>
    <w:rsid w:val="00ED4048"/>
    <w:rsid w:val="00ED4200"/>
    <w:rsid w:val="00ED480D"/>
    <w:rsid w:val="00ED4D5D"/>
    <w:rsid w:val="00EE0495"/>
    <w:rsid w:val="00EE0B8B"/>
    <w:rsid w:val="00EE2764"/>
    <w:rsid w:val="00EE455C"/>
    <w:rsid w:val="00EE51CB"/>
    <w:rsid w:val="00EE61D4"/>
    <w:rsid w:val="00EE6E84"/>
    <w:rsid w:val="00EE73BE"/>
    <w:rsid w:val="00EF1759"/>
    <w:rsid w:val="00EF1993"/>
    <w:rsid w:val="00EF2287"/>
    <w:rsid w:val="00EF342B"/>
    <w:rsid w:val="00EF39D6"/>
    <w:rsid w:val="00EF411A"/>
    <w:rsid w:val="00EF56A1"/>
    <w:rsid w:val="00EF74C7"/>
    <w:rsid w:val="00F00120"/>
    <w:rsid w:val="00F02913"/>
    <w:rsid w:val="00F04245"/>
    <w:rsid w:val="00F04399"/>
    <w:rsid w:val="00F06507"/>
    <w:rsid w:val="00F06F38"/>
    <w:rsid w:val="00F12AEE"/>
    <w:rsid w:val="00F12EEF"/>
    <w:rsid w:val="00F13666"/>
    <w:rsid w:val="00F13F22"/>
    <w:rsid w:val="00F1423C"/>
    <w:rsid w:val="00F1429B"/>
    <w:rsid w:val="00F14A56"/>
    <w:rsid w:val="00F202AA"/>
    <w:rsid w:val="00F21332"/>
    <w:rsid w:val="00F23F3A"/>
    <w:rsid w:val="00F24B72"/>
    <w:rsid w:val="00F252CB"/>
    <w:rsid w:val="00F25565"/>
    <w:rsid w:val="00F265B5"/>
    <w:rsid w:val="00F2732F"/>
    <w:rsid w:val="00F3098F"/>
    <w:rsid w:val="00F31BBB"/>
    <w:rsid w:val="00F3262A"/>
    <w:rsid w:val="00F339F1"/>
    <w:rsid w:val="00F33E3D"/>
    <w:rsid w:val="00F349F6"/>
    <w:rsid w:val="00F35715"/>
    <w:rsid w:val="00F4249A"/>
    <w:rsid w:val="00F449A6"/>
    <w:rsid w:val="00F44DA9"/>
    <w:rsid w:val="00F45560"/>
    <w:rsid w:val="00F45D6C"/>
    <w:rsid w:val="00F46A8A"/>
    <w:rsid w:val="00F50CFE"/>
    <w:rsid w:val="00F5243F"/>
    <w:rsid w:val="00F53EE0"/>
    <w:rsid w:val="00F56736"/>
    <w:rsid w:val="00F56A37"/>
    <w:rsid w:val="00F576B6"/>
    <w:rsid w:val="00F577C6"/>
    <w:rsid w:val="00F60D31"/>
    <w:rsid w:val="00F619F2"/>
    <w:rsid w:val="00F61E8C"/>
    <w:rsid w:val="00F6256E"/>
    <w:rsid w:val="00F63A16"/>
    <w:rsid w:val="00F667E7"/>
    <w:rsid w:val="00F722E0"/>
    <w:rsid w:val="00F726BE"/>
    <w:rsid w:val="00F73929"/>
    <w:rsid w:val="00F73BD9"/>
    <w:rsid w:val="00F74001"/>
    <w:rsid w:val="00F7547E"/>
    <w:rsid w:val="00F75B0E"/>
    <w:rsid w:val="00F800B7"/>
    <w:rsid w:val="00F80F0B"/>
    <w:rsid w:val="00F830A1"/>
    <w:rsid w:val="00F83C21"/>
    <w:rsid w:val="00F83C8E"/>
    <w:rsid w:val="00F83D9E"/>
    <w:rsid w:val="00F84EFE"/>
    <w:rsid w:val="00F85103"/>
    <w:rsid w:val="00F85B57"/>
    <w:rsid w:val="00F85C82"/>
    <w:rsid w:val="00F85E26"/>
    <w:rsid w:val="00F8604B"/>
    <w:rsid w:val="00F865F7"/>
    <w:rsid w:val="00F873A1"/>
    <w:rsid w:val="00F929EF"/>
    <w:rsid w:val="00F935D9"/>
    <w:rsid w:val="00F94105"/>
    <w:rsid w:val="00F943CA"/>
    <w:rsid w:val="00F950DF"/>
    <w:rsid w:val="00FA02C9"/>
    <w:rsid w:val="00FA0751"/>
    <w:rsid w:val="00FA2759"/>
    <w:rsid w:val="00FA37FF"/>
    <w:rsid w:val="00FA5D75"/>
    <w:rsid w:val="00FA65B9"/>
    <w:rsid w:val="00FB0D2F"/>
    <w:rsid w:val="00FB0F01"/>
    <w:rsid w:val="00FB20D5"/>
    <w:rsid w:val="00FB3A8B"/>
    <w:rsid w:val="00FB562E"/>
    <w:rsid w:val="00FC0AE6"/>
    <w:rsid w:val="00FC0BAE"/>
    <w:rsid w:val="00FC0C52"/>
    <w:rsid w:val="00FC1414"/>
    <w:rsid w:val="00FC151A"/>
    <w:rsid w:val="00FC3013"/>
    <w:rsid w:val="00FC3DDF"/>
    <w:rsid w:val="00FC4719"/>
    <w:rsid w:val="00FC4CDC"/>
    <w:rsid w:val="00FC59C0"/>
    <w:rsid w:val="00FD13DF"/>
    <w:rsid w:val="00FD18A2"/>
    <w:rsid w:val="00FD20C6"/>
    <w:rsid w:val="00FD2674"/>
    <w:rsid w:val="00FD2F2F"/>
    <w:rsid w:val="00FD3951"/>
    <w:rsid w:val="00FD4C57"/>
    <w:rsid w:val="00FD5B55"/>
    <w:rsid w:val="00FE0DCF"/>
    <w:rsid w:val="00FE23EB"/>
    <w:rsid w:val="00FE297F"/>
    <w:rsid w:val="00FE2ACA"/>
    <w:rsid w:val="00FE4413"/>
    <w:rsid w:val="00FE5AA0"/>
    <w:rsid w:val="00FF07B1"/>
    <w:rsid w:val="00FF11F0"/>
    <w:rsid w:val="00FF1B25"/>
    <w:rsid w:val="00FF43F9"/>
    <w:rsid w:val="00FF496A"/>
    <w:rsid w:val="00FF57A1"/>
    <w:rsid w:val="00FF634E"/>
    <w:rsid w:val="00FF6EB1"/>
    <w:rsid w:val="00FF75AC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D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06F95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9"/>
    <w:qFormat/>
    <w:locked/>
    <w:rsid w:val="002D5C7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7D93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306F95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2D5C73"/>
    <w:rPr>
      <w:rFonts w:eastAsia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A54BC"/>
    <w:rPr>
      <w:b/>
      <w:bCs/>
    </w:rPr>
  </w:style>
  <w:style w:type="paragraph" w:styleId="a4">
    <w:name w:val="Normal (Web)"/>
    <w:basedOn w:val="a"/>
    <w:uiPriority w:val="99"/>
    <w:semiHidden/>
    <w:rsid w:val="002A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0C423E"/>
    <w:rPr>
      <w:sz w:val="22"/>
      <w:szCs w:val="22"/>
      <w:lang w:eastAsia="en-US"/>
    </w:rPr>
  </w:style>
  <w:style w:type="character" w:styleId="a7">
    <w:name w:val="Hyperlink"/>
    <w:basedOn w:val="a0"/>
    <w:uiPriority w:val="99"/>
    <w:rsid w:val="00EB0F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77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77D93"/>
    <w:rPr>
      <w:rFonts w:ascii="Tahoma" w:hAnsi="Tahoma" w:cs="Tahoma"/>
      <w:sz w:val="16"/>
      <w:szCs w:val="16"/>
      <w:lang w:eastAsia="ru-RU"/>
    </w:rPr>
  </w:style>
  <w:style w:type="paragraph" w:customStyle="1" w:styleId="aa">
    <w:name w:val="Стиль"/>
    <w:uiPriority w:val="99"/>
    <w:rsid w:val="00CC5127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rsid w:val="000C17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0C17A9"/>
    <w:rPr>
      <w:rFonts w:ascii="Times New Roman" w:hAnsi="Times New Roman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99"/>
    <w:qFormat/>
    <w:rsid w:val="000C17A9"/>
    <w:pPr>
      <w:ind w:left="720"/>
    </w:pPr>
  </w:style>
  <w:style w:type="paragraph" w:customStyle="1" w:styleId="ConsPlusNormal">
    <w:name w:val="ConsPlusNormal"/>
    <w:uiPriority w:val="99"/>
    <w:rsid w:val="000C17A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rsid w:val="000C17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C17A9"/>
    <w:rPr>
      <w:rFonts w:ascii="Calibri" w:hAnsi="Calibri" w:cs="Calibri"/>
      <w:sz w:val="16"/>
      <w:szCs w:val="16"/>
      <w:lang w:eastAsia="en-US"/>
    </w:rPr>
  </w:style>
  <w:style w:type="character" w:customStyle="1" w:styleId="a6">
    <w:name w:val="Без интервала Знак"/>
    <w:link w:val="a5"/>
    <w:uiPriority w:val="99"/>
    <w:locked/>
    <w:rsid w:val="009524A5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4512">
                      <w:marLeft w:val="-45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K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1</Pages>
  <Words>2470</Words>
  <Characters>14080</Characters>
  <Application>Microsoft Office Word</Application>
  <DocSecurity>0</DocSecurity>
  <Lines>117</Lines>
  <Paragraphs>33</Paragraphs>
  <ScaleCrop>false</ScaleCrop>
  <Company>Microsoft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134</cp:revision>
  <cp:lastPrinted>2022-07-11T08:50:00Z</cp:lastPrinted>
  <dcterms:created xsi:type="dcterms:W3CDTF">2014-05-22T06:17:00Z</dcterms:created>
  <dcterms:modified xsi:type="dcterms:W3CDTF">2022-07-11T08:50:00Z</dcterms:modified>
</cp:coreProperties>
</file>