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C2" w:rsidRPr="00B00AC2" w:rsidRDefault="00B00AC2" w:rsidP="00B00AC2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B00AC2"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B00AC2" w:rsidRPr="00B00AC2" w:rsidRDefault="00B00AC2" w:rsidP="00B00AC2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B00AC2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B00AC2" w:rsidRPr="00B00AC2" w:rsidRDefault="00B00AC2" w:rsidP="00B00AC2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B00AC2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B00AC2" w:rsidRPr="00B00AC2" w:rsidRDefault="00B00AC2" w:rsidP="00B00AC2">
      <w:pPr>
        <w:spacing w:line="240" w:lineRule="exact"/>
        <w:ind w:left="-1418" w:right="-1"/>
        <w:jc w:val="right"/>
        <w:rPr>
          <w:rFonts w:ascii="Times New Roman" w:hAnsi="Times New Roman"/>
          <w:sz w:val="28"/>
          <w:szCs w:val="28"/>
          <w:lang w:val="ru-RU"/>
        </w:rPr>
      </w:pPr>
      <w:r w:rsidRPr="00B00AC2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     от 23 декабря 2022 г. № 465     </w:t>
      </w:r>
    </w:p>
    <w:p w:rsidR="00B00AC2" w:rsidRPr="00B00AC2" w:rsidRDefault="00B00AC2" w:rsidP="00B00AC2">
      <w:pPr>
        <w:spacing w:line="240" w:lineRule="exact"/>
        <w:ind w:left="-1418" w:right="-1"/>
        <w:jc w:val="right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B00AC2" w:rsidRPr="00B00AC2" w:rsidRDefault="00B00AC2" w:rsidP="00B00AC2">
      <w:pPr>
        <w:spacing w:line="240" w:lineRule="exact"/>
        <w:ind w:left="-1418" w:right="-1"/>
        <w:jc w:val="right"/>
        <w:rPr>
          <w:rFonts w:ascii="Times New Roman" w:hAnsi="Times New Roman"/>
          <w:sz w:val="28"/>
          <w:szCs w:val="28"/>
          <w:lang w:val="ru-RU"/>
        </w:rPr>
      </w:pPr>
      <w:r w:rsidRPr="00B00AC2"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B00AC2" w:rsidRPr="00B00AC2" w:rsidRDefault="00B00AC2" w:rsidP="00B00AC2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B00AC2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B00AC2" w:rsidRPr="00B00AC2" w:rsidRDefault="00B00AC2" w:rsidP="00B00AC2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B00AC2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B00AC2" w:rsidRPr="00B00AC2" w:rsidRDefault="00B00AC2" w:rsidP="00B00AC2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B00AC2">
        <w:rPr>
          <w:rFonts w:ascii="Times New Roman" w:hAnsi="Times New Roman"/>
          <w:sz w:val="28"/>
          <w:szCs w:val="28"/>
          <w:lang w:val="ru-RU"/>
        </w:rPr>
        <w:t>Ставропольского края                                                                                                                                          от 09 декабря  2021 г. № 306</w:t>
      </w:r>
    </w:p>
    <w:p w:rsidR="00B00AC2" w:rsidRPr="00B00AC2" w:rsidRDefault="00B00AC2" w:rsidP="00B00AC2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0AC2" w:rsidRPr="00B00AC2" w:rsidRDefault="00B00AC2" w:rsidP="00B00AC2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B00AC2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B00AC2" w:rsidRPr="00B00AC2" w:rsidRDefault="00B00AC2" w:rsidP="00B00AC2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B00AC2">
        <w:rPr>
          <w:rFonts w:ascii="Times New Roman" w:hAnsi="Times New Roman"/>
          <w:sz w:val="28"/>
          <w:szCs w:val="28"/>
          <w:lang w:val="ru-RU"/>
        </w:rPr>
        <w:t>бюджетных ассигнований по целевым статьям (муниципальным программам и непрограммным направлениям деятельности) и группам видов расходов классификации расходов бюджетов на 2022 год</w:t>
      </w:r>
    </w:p>
    <w:p w:rsidR="00B00AC2" w:rsidRPr="00B00AC2" w:rsidRDefault="00B00AC2" w:rsidP="00B00AC2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00AC2" w:rsidRDefault="00B00AC2" w:rsidP="00B00AC2">
      <w:pPr>
        <w:jc w:val="right"/>
        <w:rPr>
          <w:rFonts w:ascii="Times New Roman" w:hAnsi="Times New Roman"/>
          <w:sz w:val="28"/>
          <w:szCs w:val="28"/>
        </w:rPr>
      </w:pPr>
      <w:r w:rsidRPr="00B00AC2">
        <w:rPr>
          <w:rFonts w:ascii="Times New Roman" w:hAnsi="Times New Roman"/>
          <w:sz w:val="28"/>
          <w:szCs w:val="28"/>
        </w:rPr>
        <w:t>(тыс.рублей)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2"/>
        <w:gridCol w:w="2070"/>
        <w:gridCol w:w="766"/>
        <w:gridCol w:w="1977"/>
      </w:tblGrid>
      <w:tr w:rsidR="00B00AC2" w:rsidRPr="00B00AC2" w:rsidTr="00F347D9">
        <w:trPr>
          <w:trHeight w:val="276"/>
        </w:trPr>
        <w:tc>
          <w:tcPr>
            <w:tcW w:w="5252" w:type="dxa"/>
            <w:shd w:val="clear" w:color="auto" w:fill="auto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2070" w:type="dxa"/>
            <w:shd w:val="clear" w:color="auto" w:fill="auto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КЦСР</w:t>
            </w:r>
          </w:p>
        </w:tc>
        <w:tc>
          <w:tcPr>
            <w:tcW w:w="766" w:type="dxa"/>
            <w:shd w:val="clear" w:color="auto" w:fill="auto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ВР</w:t>
            </w:r>
          </w:p>
        </w:tc>
        <w:tc>
          <w:tcPr>
            <w:tcW w:w="1977" w:type="dxa"/>
            <w:shd w:val="clear" w:color="auto" w:fill="auto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Сумма</w:t>
            </w:r>
          </w:p>
        </w:tc>
      </w:tr>
      <w:tr w:rsidR="00B00AC2" w:rsidRPr="00B00AC2" w:rsidTr="00F347D9">
        <w:trPr>
          <w:trHeight w:val="276"/>
        </w:trPr>
        <w:tc>
          <w:tcPr>
            <w:tcW w:w="5252" w:type="dxa"/>
            <w:shd w:val="clear" w:color="auto" w:fill="auto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070" w:type="dxa"/>
            <w:shd w:val="clear" w:color="auto" w:fill="auto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766" w:type="dxa"/>
            <w:shd w:val="clear" w:color="auto" w:fill="auto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977" w:type="dxa"/>
            <w:shd w:val="clear" w:color="auto" w:fill="auto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noWrap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ВСЕГО  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2 991 866,93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образования»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979 792,30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начального общего, основного общего, среднего общего образования»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617 898,96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502 825,45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132 149,77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80 488,06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46 586,22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581,87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264,96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4 228,66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01 1 01 53030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31 365,18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01 1 01 53030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31 365,18</w:t>
            </w:r>
          </w:p>
        </w:tc>
      </w:tr>
      <w:tr w:rsidR="00B00AC2" w:rsidRPr="00B00AC2" w:rsidTr="00F347D9">
        <w:trPr>
          <w:trHeight w:val="718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01 1 01 76310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1 889,66</w:t>
            </w:r>
          </w:p>
        </w:tc>
      </w:tr>
      <w:tr w:rsidR="00B00AC2" w:rsidRPr="00B00AC2" w:rsidTr="00F347D9">
        <w:trPr>
          <w:trHeight w:val="874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01 1 01 76310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1 889,66</w:t>
            </w:r>
          </w:p>
        </w:tc>
      </w:tr>
      <w:tr w:rsidR="00B00AC2" w:rsidRPr="00B00AC2" w:rsidTr="00F347D9">
        <w:trPr>
          <w:trHeight w:val="148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15 865,28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14 650,09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193,57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1 021,62</w:t>
            </w:r>
          </w:p>
        </w:tc>
      </w:tr>
      <w:tr w:rsidR="00B00AC2" w:rsidRPr="00B00AC2" w:rsidTr="00F347D9">
        <w:trPr>
          <w:trHeight w:val="25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</w:t>
            </w: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01 1 01 77160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319 374,90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305 044,91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14 329,99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01 1 01 77760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2 040,75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01 1 01 77760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2 040,75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граждан за счет средств местного бюджета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01 1 01 80010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139,91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01 1 01 80010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139,91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«Обновление и создание инфраструктуры общеобразовательных учреждений с целью создания современных условий обучения»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01 1 02 00000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70 216,60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проведению капитального, текущего ремонтов в общеобразовательных учреждениях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01 1 02 20110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10 556,96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01 1 02 20110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10 556,96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устройству блочно-модульного здания «Пункт раздачи питания» в муниципальном казенном общеобразовательном учреждении «Средняя общеобразовательная школа № 3», расположенном по адресу: Ставропольский край, Курский район, с. Каново, ул. Школьная, д.32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01 1 02 20160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3 358,21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01 1 02 20160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3 358,21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02 L7500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51 221,58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02 L7500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51 221,58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02 S7500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1 258,80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02 S7500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1 258,80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работ по благоустройству территорий муниципальных общеобразовательных организаций, участвующих в региональном проекте «Модернизация школьных систем образования»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02 S8910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3 821,05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02 S8910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3 821,05</w:t>
            </w:r>
          </w:p>
        </w:tc>
      </w:tr>
      <w:tr w:rsidR="00B00AC2" w:rsidRPr="00B00AC2" w:rsidTr="00F347D9">
        <w:trPr>
          <w:trHeight w:val="912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горячим питанием обучающихся 1-4 классов общеобразовательных учреждений»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государственных и муниципальных образовательных организациях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1 05 L3040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L3040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«Реализация регионального проекта» Современная школа»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13 147,92</w:t>
            </w:r>
          </w:p>
        </w:tc>
      </w:tr>
      <w:tr w:rsidR="00B00AC2" w:rsidRPr="00B00AC2" w:rsidTr="00F347D9">
        <w:trPr>
          <w:trHeight w:val="148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13 147,92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10 553,59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2 594,33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«Региональный проект «Патриотическое воспитание граждан Российской Федерации»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EВ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1 752,38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EВ 5179F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1 752,38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EВ 5179F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1 752,38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дошкольного образования»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246 846,07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199 355,40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95 377,44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65 818,78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27 338,05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3,05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2 217,56</w:t>
            </w:r>
          </w:p>
        </w:tc>
      </w:tr>
      <w:tr w:rsidR="00B00AC2" w:rsidRPr="00B00AC2" w:rsidTr="00F347D9">
        <w:trPr>
          <w:trHeight w:val="106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5 198,09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73,23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5 124,86</w:t>
            </w:r>
          </w:p>
        </w:tc>
      </w:tr>
      <w:tr w:rsidR="00B00AC2" w:rsidRPr="00B00AC2" w:rsidTr="00F347D9">
        <w:trPr>
          <w:trHeight w:val="818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01 2 01 76310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1 389,35</w:t>
            </w:r>
          </w:p>
        </w:tc>
      </w:tr>
      <w:tr w:rsidR="00B00AC2" w:rsidRPr="00B00AC2" w:rsidTr="00F347D9">
        <w:trPr>
          <w:trHeight w:val="780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01 2 01 76310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1 389,35</w:t>
            </w:r>
          </w:p>
        </w:tc>
      </w:tr>
      <w:tr w:rsidR="00B00AC2" w:rsidRPr="00B00AC2" w:rsidTr="00F347D9">
        <w:trPr>
          <w:trHeight w:val="362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6 283,45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5 499,13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83,06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701,26</w:t>
            </w:r>
          </w:p>
        </w:tc>
      </w:tr>
      <w:tr w:rsidR="00B00AC2" w:rsidRPr="00B00AC2" w:rsidTr="00F347D9">
        <w:trPr>
          <w:trHeight w:val="190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91 107,07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90 660,41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446,66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01 2 02 00000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1 084,59</w:t>
            </w:r>
          </w:p>
        </w:tc>
      </w:tr>
      <w:tr w:rsidR="00B00AC2" w:rsidRPr="00B00AC2" w:rsidTr="00F347D9">
        <w:trPr>
          <w:trHeight w:val="106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строительный контроль и инженерные изыскания по строительству дошкольного образовательного учреждения на 160 мест в с. Ростовановском, за счет средств местного бюджета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01 2 02 20130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1 084,59</w:t>
            </w:r>
          </w:p>
        </w:tc>
      </w:tr>
      <w:tr w:rsidR="00B00AC2" w:rsidRPr="00B00AC2" w:rsidTr="00F347D9">
        <w:trPr>
          <w:trHeight w:val="362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01 2 02 20130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1 084,59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«Обновление и создание инфраструктуры дошкольных учреждений с целью создания современных условий обучения»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01 2 03 00000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1 500,00</w:t>
            </w:r>
          </w:p>
        </w:tc>
      </w:tr>
      <w:tr w:rsidR="00B00AC2" w:rsidRPr="00B00AC2" w:rsidTr="00F347D9">
        <w:trPr>
          <w:trHeight w:val="29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 (Реконструкция здания под детский сад в хуторе Привольном Курского района Ставропольского края, Курский район)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03 S792Ю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1 500,00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03 S792Ю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1 500,00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«Реализация регионального проекта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P2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44 906,08</w:t>
            </w:r>
          </w:p>
        </w:tc>
      </w:tr>
      <w:tr w:rsidR="00B00AC2" w:rsidRPr="00B00AC2" w:rsidTr="00F347D9">
        <w:trPr>
          <w:trHeight w:val="211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дошкольного образовательного учреждения на 160 мест в с. Ростовановском, Курский район) за счет средств местного бюджета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P2 4232К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104,90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P2 4232К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104,90</w:t>
            </w:r>
          </w:p>
        </w:tc>
      </w:tr>
      <w:tr w:rsidR="00B00AC2" w:rsidRPr="00B00AC2" w:rsidTr="00F347D9">
        <w:trPr>
          <w:trHeight w:val="190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дошкольного образовательного учреждения на 160 мест в с. Ростовановском, Курский район)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P2 S232К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44 801,18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P2 S232К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44 801,18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«Организация отдыха и оздоровления детей и подростков»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13 965,41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полноценного отдыха, оздоровления, занятости школьников в летний период»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13 965,41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4 289,07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2 819,25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1 421,33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48,49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Мероприятия, направленные на оздоровление детей и подростков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4 848,60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2 457,15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2 391,45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трудоустройству учащихся в каникулярное время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</w:tr>
      <w:tr w:rsidR="00B00AC2" w:rsidRPr="00B00AC2" w:rsidTr="00F347D9">
        <w:trPr>
          <w:trHeight w:val="480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отдыха и оздоровления детей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4 507,74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513,31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3 820,98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173,45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дополнительного образования»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23 040,52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предоставления бесплатного дополнительного образования для детей»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23 040,52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19 909,73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7 604,68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904,73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11 397,06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3,26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функционирования модели персонифицированного финансирования дополнительного образования детей на территории Курского муниципального округа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01 4 01 20150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2 215,27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01 4 01 20150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2 215,27</w:t>
            </w:r>
          </w:p>
        </w:tc>
      </w:tr>
      <w:tr w:rsidR="00B00AC2" w:rsidRPr="00B00AC2" w:rsidTr="00F347D9">
        <w:trPr>
          <w:trHeight w:val="148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915,52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265,68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12,33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637,51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«Осуществление полномочий по организации и осуществлению деятельности по опеке и попечительству несовершеннолетних граждан»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8 330,99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8 330,99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1 829,90</w:t>
            </w:r>
          </w:p>
        </w:tc>
      </w:tr>
      <w:tr w:rsidR="00B00AC2" w:rsidRPr="00B00AC2" w:rsidTr="00F347D9">
        <w:trPr>
          <w:trHeight w:val="362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1 631,47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198,43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4 917,60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4 917,60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1 283,49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1 283,49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единовременного пособия усыновителям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B00AC2" w:rsidRPr="00B00AC2" w:rsidTr="00F347D9">
        <w:trPr>
          <w:trHeight w:val="106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реализации муниципальной программы Курского муниципального округа Ставропольского края «Развитие образования» и общепрограммные мероприятия»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69 710,35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реализации Программы»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69 710,35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561,24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144,04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414,70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2,50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4 577,90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4 577,90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64 571,21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7 460,05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57 105,04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6,12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«Социальная поддержка граждан»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02 0 00 00000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784 365,57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«Социальное обеспечение населения»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764 719,87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138 223,63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1 092,59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19,13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1 073,46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25 046,00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02 1 01 52500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153,92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222,89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24 669,19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1 285,40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1 285,40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103,48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1,38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102,10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65,09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1,15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63,94</w:t>
            </w:r>
          </w:p>
        </w:tc>
      </w:tr>
      <w:tr w:rsidR="00B00AC2" w:rsidRPr="00B00AC2" w:rsidTr="00F347D9">
        <w:trPr>
          <w:trHeight w:val="106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10 693,86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80,97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10 612,89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27 574,28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398,08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27 176,20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20 504,93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297,57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20 207,36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3 781,39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58,79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3 722,60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27,93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0,15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27,78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186,05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2,67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183,38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30 146,02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401,07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29 744,95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251,16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2,19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248,97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выплаты социального пособия на погребение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02 1 01 78730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308,40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02 1 01 78730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308,40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R4040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11 798,84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R4040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11 798,84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R4040F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5 315,74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R4040F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5 315,74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R4620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42,47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R4620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42,47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457 167,30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новогодней елки для детей, с ограниченными возможностями здоровья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02 1 02 20310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02 1 02 20310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02 1 02 73020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16,11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02 1 02 73020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16,11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Выплата пособия на ребенка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50 206,47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9,22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50 197,25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57 016,53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713,12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56 303,41</w:t>
            </w:r>
          </w:p>
        </w:tc>
      </w:tr>
      <w:tr w:rsidR="00B00AC2" w:rsidRPr="00B00AC2" w:rsidTr="00F347D9">
        <w:trPr>
          <w:trHeight w:val="148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14 978,60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148,20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14 830,40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02 1 02 77650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38,99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02 1 02 77650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1,56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02 1 02 77650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37,43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R3020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279 072,47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R3020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279 072,47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R302F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55 738,13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R302F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55 738,13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«Реализация регионального проекта «Финансовая поддержка семей при рождении детей»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169 328,94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50840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88 387,72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50840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88 387,72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Ежемесячная денежная выплата, назначаемая в случае рождения третьего </w:t>
            </w: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ребенка или последующих детей до достижения ребенком возраста трех лет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02 1 P1 5084F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15 082,12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5084F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15 082,12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55730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65 859,10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55730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543,73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55730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200,00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55730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65 115,37</w:t>
            </w:r>
          </w:p>
        </w:tc>
      </w:tr>
      <w:tr w:rsidR="00B00AC2" w:rsidRPr="00B00AC2" w:rsidTr="00F347D9">
        <w:trPr>
          <w:trHeight w:val="106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реализации муниципальной программы Курского муниципального округа Ставропольского края «Социальная поддержка граждан» и общепрограммные мероприятия»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19 645,70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реализации Программы»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19 645,70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439,38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392,38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47,00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19 206,32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18 086,94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1 117,00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2,38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«Сохранение и развитие культуры»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160 878,80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«Сохранение и развитие дополнительного образования в сфере культуры и искусства»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21 728,44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«Создание условий для обучения детей по дополнительным образовательным программам в сфере культуры и искусства»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21 048,98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21 048,98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21 048,98</w:t>
            </w:r>
          </w:p>
        </w:tc>
      </w:tr>
      <w:tr w:rsidR="00B00AC2" w:rsidRPr="00B00AC2" w:rsidTr="00F347D9">
        <w:trPr>
          <w:trHeight w:val="504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679,46</w:t>
            </w:r>
          </w:p>
        </w:tc>
      </w:tr>
      <w:tr w:rsidR="00B00AC2" w:rsidRPr="00B00AC2" w:rsidTr="00F347D9">
        <w:trPr>
          <w:trHeight w:val="148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03 1 02 76890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679,46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03 1 02 76890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679,46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«Сохранение и развитие библиотечного обслуживания населения»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24 488,88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«Создание условий для развития библиотечного обслуживания населения»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23 711,88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23 711,88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20 716,91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2 986,12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8,85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«Предоставление доступа к справочно-поисковому аппарату библиотек, базам данных»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338,14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L5194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338,14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L5194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338,14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«Предоставление мер социальной поддержки по оплате жилых помещений, отопления и освещения работникам культуры, работающим в муниципальных учреждениях культуры, проживающим и работающим в сельской местности»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388,35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граждан за счет средств местного бюджета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03 2 03 80010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388,35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03 2 03 80010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388,35</w:t>
            </w:r>
          </w:p>
        </w:tc>
      </w:tr>
      <w:tr w:rsidR="00B00AC2" w:rsidRPr="00B00AC2" w:rsidTr="00F347D9">
        <w:trPr>
          <w:trHeight w:val="503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«Реализация регионального проекта «Творческие люди»«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A2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50,51</w:t>
            </w:r>
          </w:p>
        </w:tc>
      </w:tr>
      <w:tr w:rsidR="00B00AC2" w:rsidRPr="00B00AC2" w:rsidTr="00F347D9">
        <w:trPr>
          <w:trHeight w:val="1189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A2 55192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50,51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br w:type="page"/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A2 55192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50,51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«Организация культурно-досуговой деятельности»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82 359,11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«Создание условий для развития культурно-досуговой деятельности»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71 450,28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64 706,05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64 706,05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проведению капитального и текущего ремонтов в учреждениях культуры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03 3 01 20620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2 776,93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03 3 01 20620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2 776,93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строительный контроль и инженерные изыскания при проведении капитального и текущего ремонтов  учреждений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03 3 01 20630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171,00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03 3 01 20630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171,00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Строительство (реконструкция) учреждений культуры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03 3 01 40050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2 420,00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03 3 01 40050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2 420,00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L4670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1 376,30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L4670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1 376,30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«Проведение районных мероприятий на территории Курского муниципального округа»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1 668,51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1 044,60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664,60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380,00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Расходы, связанные с реализацией мероприятий по проведению Масленицы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годовщины Победы в Великой Отечественной войне 1941 - 1945 годов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393,91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363,91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Премии гражданам, удостоенным звания «Почетный гражданин Курского района Ставропольского края»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содержание и обслуживание «Галерея Почета» и поощрение лучших работников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Расходы, связанные с подготовкой и проведением новогодних и рождественских мероприятий на территории Курского района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«Предоставление мер социальной поддержки по оплате жилых помещений, отопления и освещения работникам культуры, работающим в муниципальных учреждениях культуры, проживающим и работающим в сельской местности»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984,06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граждан за счет средств местного бюджета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03 3 03 80010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984,06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03 3 03 80010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984,06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«Реализация регионального проекта «Культурная среда»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A1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8 256,26</w:t>
            </w:r>
          </w:p>
        </w:tc>
      </w:tr>
      <w:tr w:rsidR="00B00AC2" w:rsidRPr="00B00AC2" w:rsidTr="00F347D9">
        <w:trPr>
          <w:trHeight w:val="661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сети учреждений культурно-досугового типа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A1 55130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8 256,26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A1 55130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8 256,26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«Кинообслуживание населения»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5 255,12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«Создание условий для кинообслуживания»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5 245,49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5 245,49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5 245,49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«Предоставление мер социальной поддержки по оплате жилых помещений, отопления и освещения работникам культуры, работающим в муниципальных учреждениях культуры, проживающим и работающим в сельской местности»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9,63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граждан за счет средств местного бюджета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03 4 02 80010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9,63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03 4 02 80010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9,63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музейного дела»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«Создание условий для развития музейного дела»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дней воинской славы и памятных дат, установленных в Российской Федерации и Ставропольском крае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03 5 01 20570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03 5 01 20570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туризма»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1 599,20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межрегиональных фестивалей»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межрегиональных фестивалей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03 6 02 20580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03 6 02 20580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B00AC2" w:rsidRPr="00B00AC2" w:rsidTr="00F347D9">
        <w:trPr>
          <w:trHeight w:val="106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«Мероприятия по приведению объектов культурного наследия Курского муниципального округа Ставропольского края в состояние, пригодное для экскурсионного посещения»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1 549,20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</w:t>
            </w: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увековечивающих память погибших в годы Великой Отечественной войны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03 6 03 20610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1 549,20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03 6 03 20610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1 549,20</w:t>
            </w:r>
          </w:p>
        </w:tc>
      </w:tr>
      <w:tr w:rsidR="00B00AC2" w:rsidRPr="00B00AC2" w:rsidTr="00F347D9">
        <w:trPr>
          <w:trHeight w:val="106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реализации муниципальной программы Курского муниципального округа Ставропольского края «Сохранение и развитие культуры» и общепрограммные мероприятия»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25 438,05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реализации Программы»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25 438,05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25 438,05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24 666,50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757,46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14,09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физической культуры и спорта»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04 0 00 00000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21 622,62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«Физическая культура и массовый спорт»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5 970,04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«Создание условий для развития физической культуры и занятий спортом на территории Курского района»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5 970,04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5 127,84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4 482,86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643,98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1,00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обеспечения мероприятий в области физической культуры и спорта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04 1 01 20810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842,20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04 1 01 20810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842,20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дополнительного образования детей и подростков в области физической культуры и спорта и система подготовки спортивного резерва»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9 754,51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предоставления бесплатного дополнительного образования детей и подростков»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9 754,51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9 754,51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9 375,31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376,60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2,60</w:t>
            </w:r>
          </w:p>
        </w:tc>
      </w:tr>
      <w:tr w:rsidR="00B00AC2" w:rsidRPr="00B00AC2" w:rsidTr="00F347D9">
        <w:trPr>
          <w:trHeight w:val="106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«Обеспечение реализации муниципальной программы Курского муниципального округа Ставропольского </w:t>
            </w: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края «Развитие физической культуры и спорта» и общепрограммные мероприятия»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04 4 00 00000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5 898,07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реализации Программы»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5 898,07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5 898,07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4 445,56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1 436,51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«Молодёжная политика»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05 0 00 00000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3 061,85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«Организационно-воспитательная работа с молодежью»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«Организационно-воспитательная работа с молодежью»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мероприятий для детей и молодёжи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05 1 01 21010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05 1 01 21010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«Профилактика правонарушений среди несовершеннолетних»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B00AC2" w:rsidRPr="00B00AC2" w:rsidTr="00F347D9">
        <w:trPr>
          <w:trHeight w:val="106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«Проведение профилактических мероприятий, направленных на снижение количества правонарушений и преступлений, совершаемых несовершеннолетними»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профилактических мероприятий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05 2 01 21020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05 2 01 21020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B00AC2" w:rsidRPr="00B00AC2" w:rsidTr="00F347D9">
        <w:trPr>
          <w:trHeight w:val="106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реализации муниципальной программы Курского муниципального округа Ставропольского края «Молодежная политика» и общепрограммные мероприятия»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2 273,19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реализации Программы»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2 273,19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2 273,19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2 142,79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130,40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«Управление имуществом»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06 0 00 00000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2 454,94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«Имущественные и земельные отношения»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2 454,94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«Управление муниципальной собственностью в области имущественных и земельных отношений»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2 454,94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06 1 01 10080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06 1 01 10080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06 1 01 21210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2 154,94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06 1 01 21210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2 154,94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Муниципальная программа Курского муниципального округа Ставропольского края «Управление финансами»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07 0 00 00000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44 168,72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сбалансированности и устойчивости бюджета Курского муниципального округа Ставропольского края и повышение эффективности управления муниципальными финансами»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28 751,27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«Резервирование средств на исполнение расходных обязательств Курского муниципального округа Ставропольского края»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526,76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Резервирование средств на исполнение расходных обязательств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07 1 01 10060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526,76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07 1 01 10060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526,76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«Гарантии, предоставляемые муниципальным служащим»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07 1 02 00000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760,32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гарантий муниципальных служащих Курского муниципального округа Ставропольского края в соответствии с законодательством Ставропольского края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07 1 02 10050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760,32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07 1 02 10050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760,32</w:t>
            </w:r>
          </w:p>
        </w:tc>
      </w:tr>
      <w:tr w:rsidR="00B00AC2" w:rsidRPr="00B00AC2" w:rsidTr="00F347D9">
        <w:trPr>
          <w:trHeight w:val="169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«Централизованное ведение бюджетного (бухгалтерского) учета и формирование отчетности органов местного самоуправления Курского муниципального округа Ставропольского края и подведомственных им муниципальных учреждений Курского муниципального округа Ставропольского края»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27 464,19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27 464,19</w:t>
            </w:r>
          </w:p>
        </w:tc>
      </w:tr>
      <w:tr w:rsidR="00B00AC2" w:rsidRPr="00B00AC2" w:rsidTr="00F347D9">
        <w:trPr>
          <w:trHeight w:val="362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24 644,01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2 820,18</w:t>
            </w:r>
          </w:p>
        </w:tc>
      </w:tr>
      <w:tr w:rsidR="00B00AC2" w:rsidRPr="00B00AC2" w:rsidTr="00F347D9">
        <w:trPr>
          <w:trHeight w:val="106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реализации муниципальной программы Курского муниципального округа Ставропольского края «Управление финансами» и общепрограммные мероприятия»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15 417,45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реализации Программы»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15 417,45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1 743,83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335,42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1 380,01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28,40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13 673,62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13 673,62</w:t>
            </w:r>
          </w:p>
        </w:tc>
      </w:tr>
      <w:tr w:rsidR="00B00AC2" w:rsidRPr="00B00AC2" w:rsidTr="00F347D9">
        <w:trPr>
          <w:trHeight w:val="106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«Защита населения и территории Курского района Ставропольского края от чрезвычайных ситуаций»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08 0 00 00000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4 596,57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Подпрограмма «Организация и осуществление мероприятий в области защиты населения и территории Курского района от чрезвычайных ситуаций»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380,47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«Мероприятия по предупреждению и ликвидации последствий чрезвычайных ситуаций и стихийных бедствий природного и техногенного характера»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380,47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08 1 01 21510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49,47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08 1 01 21510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49,47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защите населения и территории Курского района от чрезвычайных ситуаций природного и техногенного характера.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08 1 01 21520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08 1 01 21520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реализации муниципальной программы Курского муниципального округа Ставропольского края «Защита населения и территории Курского района Ставропольского края от чрезвычайных ситуаций» и общепрограммные мероприятия»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4 216,10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реализации Программы»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4 216,10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4 216,10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3 737,55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478,55</w:t>
            </w:r>
          </w:p>
        </w:tc>
      </w:tr>
      <w:tr w:rsidR="00B00AC2" w:rsidRPr="00B00AC2" w:rsidTr="00F347D9">
        <w:trPr>
          <w:trHeight w:val="106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малого и среднего бизнеса, потребительского рынка, снижение административных барьеров»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09 0 00 00000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12 515,51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и поддержка малого и среднего бизнеса, развитие потребительского рынка»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«Совершенствование деятельности администрации по поддержке малого и среднего бизнеса»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поддержке субъектов малого и среднего бизнеса в Курском районе Ставропольского края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09 1 01 21610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09 1 01 21610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«Снижение административных барьеров, оптимизация и повышение качества предоставления государственных и муниципальных услуг»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12 415,51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12 415,51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12 415,51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9 563,48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2 700,58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151,45</w:t>
            </w:r>
          </w:p>
        </w:tc>
      </w:tr>
      <w:tr w:rsidR="00B00AC2" w:rsidRPr="00B00AC2" w:rsidTr="00F347D9">
        <w:trPr>
          <w:trHeight w:val="106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Муниципальная программа Курского муниципального округа Ставропольского края «Развитие коммунального хозяйства, транспортной системы и обеспечение безопасности дорожного движения»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704 803,71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коммунального хозяйства»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71 035,16</w:t>
            </w:r>
          </w:p>
        </w:tc>
      </w:tr>
      <w:tr w:rsidR="00B00AC2" w:rsidRPr="00B00AC2" w:rsidTr="00F347D9">
        <w:trPr>
          <w:trHeight w:val="220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«Совершенствование системы комплексного благоустройства и создание благоприятных условий для проживания населения»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55 778,62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37 804,36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10 1 01 11010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37 804,36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территории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17 974,26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17 974,26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освещения улиц и улучшение технического состояния электрических линий уличного освещения»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14 501,28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14 501,28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14 501,28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ритуальных услуг и содержание мест захоронения (кладбищ)»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245,27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захоронения (кладбищ)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245,27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245,27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G2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509,99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G2 52690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509,99</w:t>
            </w:r>
          </w:p>
        </w:tc>
      </w:tr>
      <w:tr w:rsidR="00B00AC2" w:rsidRPr="00B00AC2" w:rsidTr="00F347D9">
        <w:trPr>
          <w:trHeight w:val="864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G2 52690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509,99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транспортной системы»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B00AC2" w:rsidRPr="00B00AC2" w:rsidTr="00F347D9">
        <w:trPr>
          <w:trHeight w:val="646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перевозок пассажиров и багажа пассажирским автомобильным транспортом по маршрутам внутрирайонного сообщения»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B00AC2" w:rsidRPr="00B00AC2" w:rsidTr="00F347D9">
        <w:trPr>
          <w:trHeight w:val="148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Субсидии организациям и индивидуальным предпринимателям, осуществляющим свою деятельность на территории Курского района Ставропольского края, на компенсацию затрат по обеспечению круглогодичного транспортного сообщения по районным маршрутам Курского района Ставропольского края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10 2 01 60010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B00AC2" w:rsidRPr="00B00AC2" w:rsidTr="00F347D9">
        <w:trPr>
          <w:trHeight w:val="453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10 2 01 60010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безопасности дорожного движения»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631 299,23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631 299,23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содержанию и ремонту автомобильных дорог общего пользования местного значения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10 3 01 21910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32 518,31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10 3 01 21910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32 518,31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10 3 01 40040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10 3 01 40040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B00AC2" w:rsidRPr="00B00AC2" w:rsidTr="00F347D9">
        <w:trPr>
          <w:trHeight w:val="1272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Строительство и реконструкция автомобильных дорог общего пользования местного значения </w:t>
            </w: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(Реконструкция автомобильной дороги «Ага-Батыр - Дыдымкин»)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10 3 01 S6491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445 129,59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S6491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445 129,59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S8660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153 641,33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S8660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153 641,33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сельского хозяйства»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11 0 00 00000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7 062,08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растениеводства»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«Развитие зернопроизводства и овощеводства»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11 1 01 76540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11 1 01 76540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инновационной, инвестиционной и технологической деятельности в сельскохозяйственном производстве»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«Оказание содействия достижению целевых показателей реализации региональных программ развития агропромышленного комплекса»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в агропромышленном комплексе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35,00</w:t>
            </w:r>
          </w:p>
        </w:tc>
      </w:tr>
      <w:tr w:rsidR="00B00AC2" w:rsidRPr="00B00AC2" w:rsidTr="00F347D9">
        <w:trPr>
          <w:trHeight w:val="3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465,00</w:t>
            </w:r>
          </w:p>
        </w:tc>
      </w:tr>
      <w:tr w:rsidR="00B00AC2" w:rsidRPr="00B00AC2" w:rsidTr="00F347D9">
        <w:trPr>
          <w:trHeight w:val="106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«Обеспечение реализации Программы и общепрограммные мероприятия»  муниципальной программы Курского муниципального округа Ставропольского края «Развитие сельского хозяйства» 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6 105,63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реализации Программы»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6 105,63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1 299,03</w:t>
            </w:r>
          </w:p>
        </w:tc>
      </w:tr>
      <w:tr w:rsidR="00B00AC2" w:rsidRPr="00B00AC2" w:rsidTr="00F347D9">
        <w:trPr>
          <w:trHeight w:val="504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51,51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1 204,13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43,39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2 430,67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2 430,67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2 375,93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1 996,86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379,07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«Межнациональные отношения и поддержка казачества»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36 134,71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«Профилактика терроризма, национального и религиозного экстремизма, минимизация и ликвидация последствий их проявлений»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35 834,71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«Информирование населения  по вопросам противодействия распространению терроризма»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237,27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профилактике совершения террористических актов и экстремистских проявлений на территории Курского района Ставропольского края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12 1 01 22210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132,01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12 1 01 22210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132,01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S7730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105,26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S7730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105,26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«Создание безопасных условий функционирования объектов муниципальных учреждений Курского муниципального округа Ставропольского края»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35 597,44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Приобретение, установка и техническое обслуживание систем видеонаблюдения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0,82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0,82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объектов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32 062,73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31 498,73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S8790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2 239,24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S8790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2 239,24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S8830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1 294,65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S8830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1 294,65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Подпрограмма» Поддержка казачьих обществ»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«Поддержка казачьих обществ, осуществляющих свою деятельность на территории Курского района Ставропольского края»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поддержке казачьих обществ Курского района Ставропольского края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12 2 01 22240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12 2 01 22240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«Профилактика правонарушений»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827,48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«Профилактика правонарушений и обеспечение общественной безопасности»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657,48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«Повышение уровня правовой грамотности и развитие правосознания населения Курского муниципального округа Ставропольского края»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14 1 01 22610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14 1 01 22610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безопасности в местах массового пребывания людей»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512,48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512,48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290,22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222,26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«Профилактика незаконного потребления и оборота наркотических средств и психотропных веществ»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Основное мероприятие «Раннее выявление незаконного потребления наркотиков у населения Курского муниципального округа Ставропольского края»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14 2 02 00000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скрининговых обследований обучающихся общеобразовательных учреждений на предмет потребления ими наркотиков без назначения врача в рамках проведения их профилактических медицинских осмотров (приобретение тест-систем и сопутствующего оборудования)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14 2 02 22640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14 2 02 22640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«Совершенствование в Курском муниципальном округе информационно-</w:t>
            </w: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пропагандистского обеспечения профилактики незаконного потребления и оборота наркотиков»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14 2 03 00000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14 2 03 22610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14 2 03 22610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«Противодействие коррупции»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15 0 00 00000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«Противодействие коррупции в администрации Курского муниципального округа Ставропольского края»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«Меры по формированию и совершенствованию противодействия коррупции в администрации»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противодействия коррупции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15 1 01 22910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15 1 01 22910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«Формирование в обществе антикоррупционного сознания и нетерпимости к коррупционному поведению»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противодействия коррупции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15 1 02 22910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15 1 02 22910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«Обеспечение жильем отдельных категорий граждан»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16 0 00 00000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62 738,25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жильем молодых семей»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62 738,25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62 738,25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L4970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5 978,13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L4970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5 978,13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S4970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56 760,12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S4970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56 760,12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17 0 00 00000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35 030,48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«Современная городская среда»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35 030,48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проведения работ по благоустройству общественных территорий Курского муниципального округа Ставропольского края»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34 988,69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услуг по проведению строительного контроля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462,70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462,70</w:t>
            </w:r>
          </w:p>
        </w:tc>
      </w:tr>
      <w:tr w:rsidR="00B00AC2" w:rsidRPr="00B00AC2" w:rsidTr="00F347D9">
        <w:trPr>
          <w:trHeight w:val="1309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инициативного проекта «Устройство детской игровой площадки по ул. Школьной в х. Бугулов Курского муниципального округа Ставропольского края» в результате удорожания стоимости строительных работ, материалов и оборудования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17 1 01 28102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278,17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17 1 01 28102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278,17</w:t>
            </w:r>
          </w:p>
        </w:tc>
      </w:tr>
      <w:tr w:rsidR="00B00AC2" w:rsidRPr="00B00AC2" w:rsidTr="00F347D9">
        <w:trPr>
          <w:trHeight w:val="1309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инициативного проекта «Устройство детской игровой площадки по ул. Степной в х. Графский Курского муниципального округа Ставропольского края» в результате удорожания стоимости строительных работ, материалов и оборудования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17 1 01 28103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638,15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17 1 01 28103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638,15</w:t>
            </w:r>
          </w:p>
        </w:tc>
      </w:tr>
      <w:tr w:rsidR="00B00AC2" w:rsidRPr="00B00AC2" w:rsidTr="00F347D9">
        <w:trPr>
          <w:trHeight w:val="1309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реализации инициативного проекта «Обустройство крытой сцены и зрительских мест в парковой зоне села Ростовановское Курского муниципального округа Ставропольского края» в результате удорожания стоимости строительных работ, материалов и оборудования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17 1 01 28104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1 690,04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17 1 01 28104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1 690,04</w:t>
            </w:r>
          </w:p>
        </w:tc>
      </w:tr>
      <w:tr w:rsidR="00B00AC2" w:rsidRPr="00B00AC2" w:rsidTr="00F347D9">
        <w:trPr>
          <w:trHeight w:val="1309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инициативного проекта «Устройство детской игровой площадки по ул. Тихой в с. Серноводском Курского муниципального округа Ставропольского края» в результате удорожания стоимости строительных работ, материалов и оборудования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17 1 01 28106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286,09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17 1 01 28106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286,09</w:t>
            </w:r>
          </w:p>
        </w:tc>
      </w:tr>
      <w:tr w:rsidR="00B00AC2" w:rsidRPr="00B00AC2" w:rsidTr="00F347D9">
        <w:trPr>
          <w:trHeight w:val="792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ограждения парка поселка Балтийский Курского муниципального округа Ставропольского края)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B00AC2" w:rsidRPr="00B00AC2" w:rsidTr="00F347D9">
        <w:trPr>
          <w:trHeight w:val="852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детской игровой площадки по ул. Школьной в х. Бугулов Курского муниципального округа Ставропольского края)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180,50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180,50</w:t>
            </w:r>
          </w:p>
        </w:tc>
      </w:tr>
      <w:tr w:rsidR="00B00AC2" w:rsidRPr="00B00AC2" w:rsidTr="00F347D9">
        <w:trPr>
          <w:trHeight w:val="923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детской игровой площадки по ул. Степной в х. Графский Курского муниципального округа Ставропольского края)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217,00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217,00</w:t>
            </w:r>
          </w:p>
        </w:tc>
      </w:tr>
      <w:tr w:rsidR="00B00AC2" w:rsidRPr="00B00AC2" w:rsidTr="00F347D9">
        <w:trPr>
          <w:trHeight w:val="889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(Обустройство крытой сцены и зрительских мест в парковой зоне села Ростовановское Курского муниципального округа Ставропольского края)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452,15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452,15</w:t>
            </w:r>
          </w:p>
        </w:tc>
      </w:tr>
      <w:tr w:rsidR="00B00AC2" w:rsidRPr="00B00AC2" w:rsidTr="00F347D9">
        <w:trPr>
          <w:trHeight w:val="923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детской площадки в парковой зоне пос. Рощино Курского муниципального округа Ставропольского края)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402,10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402,10</w:t>
            </w:r>
          </w:p>
        </w:tc>
      </w:tr>
      <w:tr w:rsidR="00B00AC2" w:rsidRPr="00B00AC2" w:rsidTr="00F347D9">
        <w:trPr>
          <w:trHeight w:val="780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детской игровой площадки по ул. Тихой в с. Серноводском Курского муниципального округа Ставропольского края)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326,00</w:t>
            </w:r>
          </w:p>
        </w:tc>
      </w:tr>
      <w:tr w:rsidR="00B00AC2" w:rsidRPr="00B00AC2" w:rsidTr="00F347D9">
        <w:trPr>
          <w:trHeight w:val="362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326,00</w:t>
            </w:r>
          </w:p>
        </w:tc>
      </w:tr>
      <w:tr w:rsidR="00B00AC2" w:rsidRPr="00B00AC2" w:rsidTr="00F347D9">
        <w:trPr>
          <w:trHeight w:val="780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пешеходной дорожки по ул. Солнечной от д.2 до д.44, ул. Заречной от д.1 до д.19 и ул. Школьной от д.141 до д.159 в с. Русском Курского муниципального округа Ставропольского края)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210,00</w:t>
            </w:r>
          </w:p>
        </w:tc>
      </w:tr>
      <w:tr w:rsidR="00B00AC2" w:rsidRPr="00B00AC2" w:rsidTr="00F347D9">
        <w:trPr>
          <w:trHeight w:val="780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(Благоустройство парка в станице Стодеревской Курского муниципального округа Ставропольского края)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2 481,53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2ИП08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2 481,53</w:t>
            </w:r>
          </w:p>
        </w:tc>
      </w:tr>
      <w:tr w:rsidR="00B00AC2" w:rsidRPr="00B00AC2" w:rsidTr="00F347D9">
        <w:trPr>
          <w:trHeight w:val="780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Реализация инициативного проекта (Устройство тротуаров по ул. Пушкина, ул. Миронова, ул. Свердлова и ул. Ленина в селе Эдиссия Курского муниципального округа Ставропольского края) 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1 504,80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2ИП09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1 504,80</w:t>
            </w:r>
          </w:p>
        </w:tc>
      </w:tr>
      <w:tr w:rsidR="00B00AC2" w:rsidRPr="00B00AC2" w:rsidTr="00F347D9">
        <w:trPr>
          <w:trHeight w:val="780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детской игровой площадки по ул. Колхозная, 8 в с. Уваровское Курского муниципального округа Ставропольского края)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90,00</w:t>
            </w:r>
          </w:p>
        </w:tc>
      </w:tr>
      <w:tr w:rsidR="00B00AC2" w:rsidRPr="00B00AC2" w:rsidTr="00F347D9">
        <w:trPr>
          <w:trHeight w:val="780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(Благоустройство территории, прилегающей к зданию Новодеревенского сельского дома культуры МБКУК «Централизованная клубная система» в хуторе Новая Деревня Курского муниципального округа Ставропольского края (первый этап))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2ИП11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6 098,30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2ИП11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6 098,30</w:t>
            </w:r>
          </w:p>
        </w:tc>
      </w:tr>
      <w:tr w:rsidR="00B00AC2" w:rsidRPr="00B00AC2" w:rsidTr="00F347D9">
        <w:trPr>
          <w:trHeight w:val="780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(Ремонт здания спортивного комплекса под борцовский и тренажерный залы п. Мирный Курского муниципального округа Ставропольского края)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2ИП12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4 135,70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2ИП12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4 135,70</w:t>
            </w:r>
          </w:p>
        </w:tc>
      </w:tr>
      <w:tr w:rsidR="00B00AC2" w:rsidRPr="00B00AC2" w:rsidTr="00F347D9">
        <w:trPr>
          <w:trHeight w:val="612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ограждения парка поселка Балтийский Курского муниципального округа Ставропольского края)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1 523,17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1 446,79</w:t>
            </w:r>
          </w:p>
        </w:tc>
      </w:tr>
      <w:tr w:rsidR="00B00AC2" w:rsidRPr="00B00AC2" w:rsidTr="00F347D9">
        <w:trPr>
          <w:trHeight w:val="318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SИП01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76,38</w:t>
            </w:r>
          </w:p>
        </w:tc>
      </w:tr>
      <w:tr w:rsidR="00B00AC2" w:rsidRPr="00B00AC2" w:rsidTr="00F347D9">
        <w:trPr>
          <w:trHeight w:val="612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детской игровой площадки по ул. Школьной в х. Бугулов Курского муниципального округа Ставропольского края)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1 128,84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1 128,84</w:t>
            </w:r>
          </w:p>
        </w:tc>
      </w:tr>
      <w:tr w:rsidR="00B00AC2" w:rsidRPr="00B00AC2" w:rsidTr="00F347D9">
        <w:trPr>
          <w:trHeight w:val="612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детской игровой площадки по ул. Степной в х. Графский Курского муниципального округа Ставропольского края)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1 290,93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1 290,93</w:t>
            </w:r>
          </w:p>
        </w:tc>
      </w:tr>
      <w:tr w:rsidR="00B00AC2" w:rsidRPr="00B00AC2" w:rsidTr="00F347D9">
        <w:trPr>
          <w:trHeight w:val="863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(Обустройство крытой сцены и зрительских мест в парковой зоне села Ростовановское Курского муниципального округа Ставропольского края)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2 037,96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2 037,96</w:t>
            </w:r>
          </w:p>
        </w:tc>
      </w:tr>
      <w:tr w:rsidR="00B00AC2" w:rsidRPr="00B00AC2" w:rsidTr="00F347D9">
        <w:trPr>
          <w:trHeight w:val="612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детской площадки в парковой зоне пос. Рощино Курского муниципального округа Ставропольского края)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2 205,68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SИП05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2 205,68</w:t>
            </w:r>
          </w:p>
        </w:tc>
      </w:tr>
      <w:tr w:rsidR="00B00AC2" w:rsidRPr="00B00AC2" w:rsidTr="00F347D9">
        <w:trPr>
          <w:trHeight w:val="612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детской игровой площадки по ул. Тихой в с. Серноводском Курского муниципального округа Ставропольского края)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2 106,04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2 106,04</w:t>
            </w:r>
          </w:p>
        </w:tc>
      </w:tr>
      <w:tr w:rsidR="00B00AC2" w:rsidRPr="00B00AC2" w:rsidTr="00F347D9">
        <w:trPr>
          <w:trHeight w:val="612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пешеходной дорожки по ул. Солнечной от д.2 до д.44, ул. Заречной от д.1 до д.19 и ул. Школьной от д.141 до д.159 в с. Русском Курского муниципального округа Ставропольского края)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3 259,42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SИП07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3 259,42</w:t>
            </w:r>
          </w:p>
        </w:tc>
      </w:tr>
      <w:tr w:rsidR="00B00AC2" w:rsidRPr="00B00AC2" w:rsidTr="00F347D9">
        <w:trPr>
          <w:trHeight w:val="612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детской игровой площадки по ул. Колхозная, 8 в с. Уваровское Курского муниципального округа Ставропольского края)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1 683,42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1 683,42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«Выполнение мероприятий государственной программы «Формирование современной городской среды»«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17 1 03 00000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41,79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по благоустройству территорий в Курском муниципальном округе Ставропольского края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17 1 03 29010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41,79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17 1 03 29010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41,79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Совета Курского муниципального округа Ставропольского края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50 0 00 00000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3 698,22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совета Курского муниципального округа Ставропольского края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3 698,22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468,49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80,33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388,16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3 023,85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3 023,85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Освещение деятельности органов местного самоуправления Курского муниципального округа Ставропольского края в средствах массовой информации, печатных изданиях, в информационно-телекоммуникационной сети «Интернет»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205,88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205,88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119 220,13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главы Курского муниципального округа Ставропольского края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734,00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692,45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692,45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администрации Курского муниципального округа Ставропольского края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101 252,07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20 708,40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2 162,07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17 726,28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820,05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79 167,40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79 167,40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Освещение деятельности органов местного самоуправления Курского муниципального округа Ставропольского края в средствах массовой информации, печатных изданиях, в информационно-телекоммуникационной сети «Интернет»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1 326,27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1 326,27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13 076,42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Расходы, связанные с общегосударственным (муниципальным) управлением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51 3 00 10040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843,82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51 3 00 10040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793,82</w:t>
            </w:r>
          </w:p>
        </w:tc>
      </w:tr>
      <w:tr w:rsidR="00B00AC2" w:rsidRPr="00B00AC2" w:rsidTr="00F347D9">
        <w:trPr>
          <w:trHeight w:val="388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51 3 00 10040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содержание и ремонт имущества, находящегося в муниципальной собственности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12 131,99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12 131,99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</w:tr>
      <w:tr w:rsidR="00B00AC2" w:rsidRPr="00B00AC2" w:rsidTr="00F347D9">
        <w:trPr>
          <w:trHeight w:val="646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4 157,64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2 611,68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2 611,68</w:t>
            </w:r>
          </w:p>
        </w:tc>
      </w:tr>
      <w:tr w:rsidR="00B00AC2" w:rsidRPr="00B00AC2" w:rsidTr="00F347D9">
        <w:trPr>
          <w:trHeight w:val="8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51 4 00 51200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119,06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51 4 00 51200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119,06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37,95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37,95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714,63</w:t>
            </w:r>
          </w:p>
        </w:tc>
      </w:tr>
      <w:tr w:rsidR="00B00AC2" w:rsidRPr="00B00AC2" w:rsidTr="00F347D9">
        <w:trPr>
          <w:trHeight w:val="127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571,03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143,60</w:t>
            </w:r>
          </w:p>
        </w:tc>
      </w:tr>
      <w:tr w:rsidR="00B00AC2" w:rsidRPr="00B00AC2" w:rsidTr="00F347D9">
        <w:trPr>
          <w:trHeight w:val="720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51 4 00 76930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</w:tr>
      <w:tr w:rsidR="00B00AC2" w:rsidRPr="00B00AC2" w:rsidTr="00F347D9">
        <w:trPr>
          <w:trHeight w:val="362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51 4 00 76930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</w:tr>
      <w:tr w:rsidR="00B00AC2" w:rsidRPr="00B00AC2" w:rsidTr="00F347D9">
        <w:trPr>
          <w:trHeight w:val="780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51 4 00 77150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638,32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51 4 00 77150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638,32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контрольно-счетного органа Курского муниципального округа Ставропольского края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52 0 00 00000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2 568,14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Контрольно-счетного органа Курского муниципального округа Ставропольского края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2 568,14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232,19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128,39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93,80</w:t>
            </w:r>
          </w:p>
        </w:tc>
      </w:tr>
      <w:tr w:rsidR="00B00AC2" w:rsidRPr="00B00AC2" w:rsidTr="00F347D9">
        <w:trPr>
          <w:trHeight w:val="408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2 335,95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52 1 00 10020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2 335,95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иных функций органов местного самоуправления Курского муниципального округа Ставропольского края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60 0 00 00000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6 271,15</w:t>
            </w:r>
          </w:p>
        </w:tc>
      </w:tr>
      <w:tr w:rsidR="00B00AC2" w:rsidRPr="00B00AC2" w:rsidTr="00F347D9">
        <w:trPr>
          <w:trHeight w:val="25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мероприятия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60 1 00 00000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6 271,15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Возмещение расходов, понесенных бюджетом Ставропольского края на </w:t>
            </w: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 и находившихся в пунктах временного размещения и питания, за счет средств резервного фонда Правительства Российской Федерации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60 1 00 56940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357,23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60 1 00 56940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357,23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60 1 00 75490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1 798,43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60 1 00 75490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1 798,43</w:t>
            </w:r>
          </w:p>
        </w:tc>
      </w:tr>
      <w:tr w:rsidR="00B00AC2" w:rsidRPr="00B00AC2" w:rsidTr="00F347D9">
        <w:trPr>
          <w:trHeight w:val="2489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Иные межбюджетные трансферты на реализацию мероприятий по временному социально-бытовому обустройству и питанию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на территории Ставропольского края, за счет средств резервного фонда Правительства Ставропольского края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60 1 00 76902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3 115,49</w:t>
            </w:r>
          </w:p>
        </w:tc>
      </w:tr>
      <w:tr w:rsidR="00B00AC2" w:rsidRPr="00B00AC2" w:rsidTr="00F347D9">
        <w:trPr>
          <w:trHeight w:val="64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60 1 00 76902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3 115,49</w:t>
            </w:r>
          </w:p>
        </w:tc>
      </w:tr>
      <w:tr w:rsidR="00B00AC2" w:rsidRPr="00B00AC2" w:rsidTr="00F347D9">
        <w:trPr>
          <w:trHeight w:val="435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60 1 00 76903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B00AC2" w:rsidRPr="00B00AC2" w:rsidTr="00F347D9">
        <w:trPr>
          <w:trHeight w:val="429"/>
        </w:trPr>
        <w:tc>
          <w:tcPr>
            <w:tcW w:w="5252" w:type="dxa"/>
            <w:shd w:val="clear" w:color="auto" w:fill="auto"/>
            <w:vAlign w:val="center"/>
            <w:hideMark/>
          </w:tcPr>
          <w:p w:rsidR="00B00AC2" w:rsidRPr="00B00AC2" w:rsidRDefault="00B00AC2" w:rsidP="00B00AC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60 1 00 76903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977" w:type="dxa"/>
            <w:shd w:val="clear" w:color="auto" w:fill="auto"/>
            <w:vAlign w:val="bottom"/>
            <w:hideMark/>
          </w:tcPr>
          <w:p w:rsidR="00B00AC2" w:rsidRPr="00B00AC2" w:rsidRDefault="00B00AC2" w:rsidP="00B00AC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00AC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</w:tbl>
    <w:p w:rsidR="00B00AC2" w:rsidRPr="00B00AC2" w:rsidRDefault="00B00AC2" w:rsidP="00B00AC2">
      <w:pPr>
        <w:rPr>
          <w:rFonts w:ascii="Times New Roman" w:hAnsi="Times New Roman"/>
          <w:sz w:val="28"/>
          <w:szCs w:val="28"/>
          <w:lang w:val="ru-RU"/>
        </w:rPr>
      </w:pPr>
    </w:p>
    <w:p w:rsidR="005A7A37" w:rsidRPr="00DD0BD6" w:rsidRDefault="005A7A37" w:rsidP="00DD0BD6"/>
    <w:sectPr w:rsidR="005A7A37" w:rsidRPr="00DD0BD6" w:rsidSect="00D411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223D"/>
    <w:multiLevelType w:val="hybridMultilevel"/>
    <w:tmpl w:val="5FB88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5B5770"/>
    <w:multiLevelType w:val="hybridMultilevel"/>
    <w:tmpl w:val="9690AD10"/>
    <w:lvl w:ilvl="0" w:tplc="D5FCB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A096775"/>
    <w:multiLevelType w:val="multilevel"/>
    <w:tmpl w:val="887ED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B740AC4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710075"/>
    <w:multiLevelType w:val="hybridMultilevel"/>
    <w:tmpl w:val="89A26D72"/>
    <w:lvl w:ilvl="0" w:tplc="77A2F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04095F"/>
    <w:multiLevelType w:val="hybridMultilevel"/>
    <w:tmpl w:val="E9B8DC4C"/>
    <w:lvl w:ilvl="0" w:tplc="857A1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2A5CBF"/>
    <w:multiLevelType w:val="hybridMultilevel"/>
    <w:tmpl w:val="23888CBA"/>
    <w:lvl w:ilvl="0" w:tplc="1F0A3D0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B441A9"/>
    <w:multiLevelType w:val="hybridMultilevel"/>
    <w:tmpl w:val="FA1227B4"/>
    <w:lvl w:ilvl="0" w:tplc="CA50F8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7663843"/>
    <w:multiLevelType w:val="hybridMultilevel"/>
    <w:tmpl w:val="44107C1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16081F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EBD33D5"/>
    <w:multiLevelType w:val="hybridMultilevel"/>
    <w:tmpl w:val="B8E4785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9066B19"/>
    <w:multiLevelType w:val="hybridMultilevel"/>
    <w:tmpl w:val="DDCA42CE"/>
    <w:lvl w:ilvl="0" w:tplc="0419001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42F06DB"/>
    <w:multiLevelType w:val="hybridMultilevel"/>
    <w:tmpl w:val="18E21B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A23BCB"/>
    <w:multiLevelType w:val="hybridMultilevel"/>
    <w:tmpl w:val="24149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18"/>
  </w:num>
  <w:num w:numId="7">
    <w:abstractNumId w:val="10"/>
  </w:num>
  <w:num w:numId="8">
    <w:abstractNumId w:val="0"/>
  </w:num>
  <w:num w:numId="9">
    <w:abstractNumId w:val="17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4"/>
  </w:num>
  <w:num w:numId="17">
    <w:abstractNumId w:val="23"/>
  </w:num>
  <w:num w:numId="18">
    <w:abstractNumId w:val="6"/>
  </w:num>
  <w:num w:numId="19">
    <w:abstractNumId w:val="15"/>
  </w:num>
  <w:num w:numId="20">
    <w:abstractNumId w:val="3"/>
  </w:num>
  <w:num w:numId="21">
    <w:abstractNumId w:val="22"/>
  </w:num>
  <w:num w:numId="22">
    <w:abstractNumId w:val="12"/>
  </w:num>
  <w:num w:numId="23">
    <w:abstractNumId w:val="21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CD"/>
    <w:rsid w:val="000038D8"/>
    <w:rsid w:val="002F5074"/>
    <w:rsid w:val="0032594A"/>
    <w:rsid w:val="0044122B"/>
    <w:rsid w:val="005A7A37"/>
    <w:rsid w:val="007571BD"/>
    <w:rsid w:val="009A61D4"/>
    <w:rsid w:val="00B00AC2"/>
    <w:rsid w:val="00BA79CD"/>
    <w:rsid w:val="00D41125"/>
    <w:rsid w:val="00DD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575E8-853A-4BC0-85C4-2B28A889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07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B00A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B00A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3">
    <w:name w:val="heading 3"/>
    <w:aliases w:val="H3,&quot;Сапфир&quot;"/>
    <w:basedOn w:val="a"/>
    <w:next w:val="a"/>
    <w:link w:val="30"/>
    <w:uiPriority w:val="9"/>
    <w:unhideWhenUsed/>
    <w:qFormat/>
    <w:rsid w:val="00B00A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B00AC2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B00AC2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B00AC2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B00AC2"/>
    <w:pPr>
      <w:spacing w:before="240" w:after="60"/>
      <w:outlineLvl w:val="6"/>
    </w:pPr>
    <w:rPr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B00AC2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B00AC2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5074"/>
    <w:pPr>
      <w:spacing w:after="120"/>
    </w:pPr>
    <w:rPr>
      <w:rFonts w:ascii="Times New Roman" w:hAnsi="Times New Roman"/>
      <w:lang w:bidi="ar-SA"/>
    </w:rPr>
  </w:style>
  <w:style w:type="character" w:customStyle="1" w:styleId="a4">
    <w:name w:val="Основной текст Знак"/>
    <w:basedOn w:val="a0"/>
    <w:link w:val="a3"/>
    <w:rsid w:val="002F50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B00A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B00AC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rsid w:val="00B00AC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B00AC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B00AC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uiPriority w:val="9"/>
    <w:rsid w:val="00B00AC2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B00AC2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B00AC2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B00AC2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00AC2"/>
  </w:style>
  <w:style w:type="paragraph" w:styleId="a5">
    <w:name w:val="No Spacing"/>
    <w:basedOn w:val="a"/>
    <w:link w:val="a6"/>
    <w:uiPriority w:val="1"/>
    <w:qFormat/>
    <w:rsid w:val="00B00AC2"/>
    <w:rPr>
      <w:szCs w:val="32"/>
      <w:lang w:val="x-none" w:eastAsia="x-none" w:bidi="ar-SA"/>
    </w:rPr>
  </w:style>
  <w:style w:type="character" w:customStyle="1" w:styleId="a6">
    <w:name w:val="Без интервала Знак"/>
    <w:link w:val="a5"/>
    <w:uiPriority w:val="1"/>
    <w:rsid w:val="00B00AC2"/>
    <w:rPr>
      <w:rFonts w:ascii="Calibri" w:eastAsia="Times New Roman" w:hAnsi="Calibri" w:cs="Times New Roman"/>
      <w:sz w:val="24"/>
      <w:szCs w:val="32"/>
      <w:lang w:val="x-none" w:eastAsia="x-none"/>
    </w:rPr>
  </w:style>
  <w:style w:type="table" w:styleId="a7">
    <w:name w:val="Table Grid"/>
    <w:basedOn w:val="a1"/>
    <w:uiPriority w:val="59"/>
    <w:rsid w:val="00B00AC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B00AC2"/>
    <w:pPr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paragraph" w:styleId="a8">
    <w:name w:val="List Paragraph"/>
    <w:basedOn w:val="a"/>
    <w:uiPriority w:val="34"/>
    <w:qFormat/>
    <w:rsid w:val="00B00AC2"/>
    <w:pPr>
      <w:ind w:left="720"/>
      <w:contextualSpacing/>
    </w:pPr>
  </w:style>
  <w:style w:type="paragraph" w:customStyle="1" w:styleId="ConsPlusNormal">
    <w:name w:val="ConsPlusNormal"/>
    <w:uiPriority w:val="99"/>
    <w:rsid w:val="00B00AC2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rsid w:val="00B00AC2"/>
    <w:pPr>
      <w:ind w:firstLine="709"/>
      <w:jc w:val="both"/>
    </w:pPr>
    <w:rPr>
      <w:rFonts w:ascii="Times New Roman" w:hAnsi="Times New Roman"/>
      <w:sz w:val="28"/>
      <w:szCs w:val="20"/>
      <w:lang w:val="x-none" w:eastAsia="x-none" w:bidi="ar-SA"/>
    </w:rPr>
  </w:style>
  <w:style w:type="character" w:customStyle="1" w:styleId="22">
    <w:name w:val="Основной текст с отступом 2 Знак"/>
    <w:basedOn w:val="a0"/>
    <w:link w:val="21"/>
    <w:rsid w:val="00B00AC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Title"/>
    <w:basedOn w:val="a"/>
    <w:next w:val="a"/>
    <w:link w:val="aa"/>
    <w:uiPriority w:val="10"/>
    <w:qFormat/>
    <w:rsid w:val="00B00A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aa">
    <w:name w:val="Название Знак"/>
    <w:basedOn w:val="a0"/>
    <w:link w:val="a9"/>
    <w:uiPriority w:val="10"/>
    <w:rsid w:val="00B00A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b">
    <w:name w:val="Subtitle"/>
    <w:basedOn w:val="a"/>
    <w:next w:val="a"/>
    <w:link w:val="ac"/>
    <w:uiPriority w:val="11"/>
    <w:qFormat/>
    <w:rsid w:val="00B00AC2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ac">
    <w:name w:val="Подзаголовок Знак"/>
    <w:basedOn w:val="a0"/>
    <w:link w:val="ab"/>
    <w:uiPriority w:val="11"/>
    <w:rsid w:val="00B00AC2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d">
    <w:name w:val="Strong"/>
    <w:uiPriority w:val="22"/>
    <w:qFormat/>
    <w:rsid w:val="00B00AC2"/>
    <w:rPr>
      <w:b/>
      <w:bCs/>
    </w:rPr>
  </w:style>
  <w:style w:type="character" w:styleId="ae">
    <w:name w:val="Emphasis"/>
    <w:uiPriority w:val="20"/>
    <w:qFormat/>
    <w:rsid w:val="00B00AC2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B00AC2"/>
    <w:rPr>
      <w:i/>
      <w:lang w:val="x-none" w:eastAsia="x-none" w:bidi="ar-SA"/>
    </w:rPr>
  </w:style>
  <w:style w:type="character" w:customStyle="1" w:styleId="24">
    <w:name w:val="Цитата 2 Знак"/>
    <w:basedOn w:val="a0"/>
    <w:link w:val="23"/>
    <w:uiPriority w:val="29"/>
    <w:rsid w:val="00B00AC2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">
    <w:name w:val="Intense Quote"/>
    <w:basedOn w:val="a"/>
    <w:next w:val="a"/>
    <w:link w:val="af0"/>
    <w:uiPriority w:val="30"/>
    <w:qFormat/>
    <w:rsid w:val="00B00AC2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af0">
    <w:name w:val="Выделенная цитата Знак"/>
    <w:basedOn w:val="a0"/>
    <w:link w:val="af"/>
    <w:uiPriority w:val="30"/>
    <w:rsid w:val="00B00AC2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1">
    <w:name w:val="Subtle Emphasis"/>
    <w:uiPriority w:val="19"/>
    <w:qFormat/>
    <w:rsid w:val="00B00AC2"/>
    <w:rPr>
      <w:i/>
      <w:color w:val="5A5A5A"/>
    </w:rPr>
  </w:style>
  <w:style w:type="character" w:styleId="af2">
    <w:name w:val="Intense Emphasis"/>
    <w:uiPriority w:val="21"/>
    <w:qFormat/>
    <w:rsid w:val="00B00AC2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B00AC2"/>
    <w:rPr>
      <w:sz w:val="24"/>
      <w:szCs w:val="24"/>
      <w:u w:val="single"/>
    </w:rPr>
  </w:style>
  <w:style w:type="character" w:styleId="af4">
    <w:name w:val="Intense Reference"/>
    <w:uiPriority w:val="32"/>
    <w:qFormat/>
    <w:rsid w:val="00B00AC2"/>
    <w:rPr>
      <w:b/>
      <w:sz w:val="24"/>
      <w:u w:val="single"/>
    </w:rPr>
  </w:style>
  <w:style w:type="character" w:styleId="af5">
    <w:name w:val="Book Title"/>
    <w:uiPriority w:val="33"/>
    <w:qFormat/>
    <w:rsid w:val="00B00AC2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unhideWhenUsed/>
    <w:qFormat/>
    <w:rsid w:val="00B00AC2"/>
    <w:pPr>
      <w:outlineLvl w:val="9"/>
    </w:pPr>
  </w:style>
  <w:style w:type="paragraph" w:styleId="af7">
    <w:name w:val="Balloon Text"/>
    <w:basedOn w:val="a"/>
    <w:link w:val="af8"/>
    <w:semiHidden/>
    <w:rsid w:val="00B00AC2"/>
    <w:rPr>
      <w:rFonts w:ascii="Tahoma" w:hAnsi="Tahoma"/>
      <w:sz w:val="16"/>
      <w:szCs w:val="16"/>
      <w:lang w:val="x-none" w:eastAsia="x-none" w:bidi="ar-SA"/>
    </w:rPr>
  </w:style>
  <w:style w:type="character" w:customStyle="1" w:styleId="af8">
    <w:name w:val="Текст выноски Знак"/>
    <w:basedOn w:val="a0"/>
    <w:link w:val="af7"/>
    <w:semiHidden/>
    <w:rsid w:val="00B00AC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9">
    <w:name w:val="Body Text Indent"/>
    <w:basedOn w:val="a"/>
    <w:link w:val="afa"/>
    <w:rsid w:val="00B00AC2"/>
    <w:pPr>
      <w:ind w:firstLine="720"/>
      <w:jc w:val="both"/>
    </w:pPr>
    <w:rPr>
      <w:rFonts w:ascii="Times New Roman" w:hAnsi="Times New Roman"/>
      <w:sz w:val="28"/>
      <w:szCs w:val="28"/>
      <w:lang w:val="x-none" w:eastAsia="x-none" w:bidi="ar-SA"/>
    </w:rPr>
  </w:style>
  <w:style w:type="character" w:customStyle="1" w:styleId="afa">
    <w:name w:val="Основной текст с отступом Знак"/>
    <w:basedOn w:val="a0"/>
    <w:link w:val="af9"/>
    <w:rsid w:val="00B00AC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b">
    <w:name w:val="Знак"/>
    <w:basedOn w:val="a"/>
    <w:rsid w:val="00B00AC2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styleId="afc">
    <w:name w:val="header"/>
    <w:basedOn w:val="a"/>
    <w:link w:val="afd"/>
    <w:uiPriority w:val="99"/>
    <w:rsid w:val="00B00AC2"/>
    <w:pPr>
      <w:tabs>
        <w:tab w:val="center" w:pos="4677"/>
        <w:tab w:val="right" w:pos="9355"/>
      </w:tabs>
    </w:pPr>
    <w:rPr>
      <w:rFonts w:ascii="Times New Roman" w:hAnsi="Times New Roman"/>
      <w:lang w:val="x-none" w:eastAsia="x-none" w:bidi="ar-SA"/>
    </w:rPr>
  </w:style>
  <w:style w:type="character" w:customStyle="1" w:styleId="afd">
    <w:name w:val="Верхний колонтитул Знак"/>
    <w:basedOn w:val="a0"/>
    <w:link w:val="afc"/>
    <w:uiPriority w:val="99"/>
    <w:rsid w:val="00B00A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page number"/>
    <w:basedOn w:val="a0"/>
    <w:rsid w:val="00B00AC2"/>
  </w:style>
  <w:style w:type="paragraph" w:styleId="aff">
    <w:name w:val="footer"/>
    <w:basedOn w:val="a"/>
    <w:link w:val="aff0"/>
    <w:uiPriority w:val="99"/>
    <w:rsid w:val="00B00AC2"/>
    <w:pPr>
      <w:tabs>
        <w:tab w:val="center" w:pos="4677"/>
        <w:tab w:val="right" w:pos="9355"/>
      </w:tabs>
    </w:pPr>
    <w:rPr>
      <w:rFonts w:ascii="Times New Roman" w:hAnsi="Times New Roman"/>
      <w:lang w:val="x-none" w:eastAsia="x-none" w:bidi="ar-SA"/>
    </w:rPr>
  </w:style>
  <w:style w:type="character" w:customStyle="1" w:styleId="aff0">
    <w:name w:val="Нижний колонтитул Знак"/>
    <w:basedOn w:val="a0"/>
    <w:link w:val="aff"/>
    <w:uiPriority w:val="99"/>
    <w:rsid w:val="00B00A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2"/>
    <w:basedOn w:val="a"/>
    <w:link w:val="26"/>
    <w:rsid w:val="00B00AC2"/>
    <w:pPr>
      <w:spacing w:after="120" w:line="480" w:lineRule="auto"/>
    </w:pPr>
    <w:rPr>
      <w:rFonts w:ascii="Times New Roman" w:hAnsi="Times New Roman"/>
      <w:lang w:val="x-none" w:eastAsia="x-none" w:bidi="ar-SA"/>
    </w:rPr>
  </w:style>
  <w:style w:type="character" w:customStyle="1" w:styleId="26">
    <w:name w:val="Основной текст 2 Знак"/>
    <w:basedOn w:val="a0"/>
    <w:link w:val="25"/>
    <w:rsid w:val="00B00A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B00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1">
    <w:name w:val="Hyperlink"/>
    <w:uiPriority w:val="99"/>
    <w:unhideWhenUsed/>
    <w:rsid w:val="00B00AC2"/>
    <w:rPr>
      <w:color w:val="0000FF"/>
      <w:u w:val="single"/>
    </w:rPr>
  </w:style>
  <w:style w:type="paragraph" w:styleId="aff2">
    <w:name w:val="footnote text"/>
    <w:basedOn w:val="a"/>
    <w:link w:val="aff3"/>
    <w:rsid w:val="00B00AC2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basedOn w:val="a0"/>
    <w:link w:val="aff2"/>
    <w:rsid w:val="00B00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rsid w:val="00B00AC2"/>
    <w:rPr>
      <w:vertAlign w:val="superscript"/>
    </w:rPr>
  </w:style>
  <w:style w:type="paragraph" w:customStyle="1" w:styleId="ConsTitle">
    <w:name w:val="ConsTitle"/>
    <w:rsid w:val="00B00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1gif">
    <w:name w:val="msonormalbullet1.gif"/>
    <w:basedOn w:val="a"/>
    <w:rsid w:val="00B00AC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B00AC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rsid w:val="00B00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00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Обычный текст"/>
    <w:basedOn w:val="a"/>
    <w:rsid w:val="00B00AC2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hl41">
    <w:name w:val="hl41"/>
    <w:rsid w:val="00B00AC2"/>
    <w:rPr>
      <w:b/>
      <w:bCs/>
      <w:sz w:val="20"/>
      <w:szCs w:val="20"/>
    </w:rPr>
  </w:style>
  <w:style w:type="character" w:customStyle="1" w:styleId="ConsNonformat0">
    <w:name w:val="ConsNonformat Знак"/>
    <w:rsid w:val="00B00AC2"/>
    <w:rPr>
      <w:rFonts w:ascii="Courier New" w:hAnsi="Courier New" w:cs="Courier New"/>
      <w:noProof w:val="0"/>
      <w:lang w:val="ru-RU" w:eastAsia="en-US" w:bidi="ar-SA"/>
    </w:rPr>
  </w:style>
  <w:style w:type="paragraph" w:styleId="aff6">
    <w:name w:val="List"/>
    <w:basedOn w:val="a"/>
    <w:rsid w:val="00B00AC2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aff7">
    <w:name w:val="Заголовок_ТАБ"/>
    <w:basedOn w:val="a"/>
    <w:autoRedefine/>
    <w:rsid w:val="00B00AC2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8">
    <w:name w:val="Заголовок_РИС"/>
    <w:basedOn w:val="a"/>
    <w:autoRedefine/>
    <w:rsid w:val="00B00AC2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rsid w:val="00B00AC2"/>
    <w:pPr>
      <w:tabs>
        <w:tab w:val="left" w:pos="851"/>
      </w:tabs>
      <w:ind w:left="850" w:hanging="493"/>
    </w:pPr>
  </w:style>
  <w:style w:type="paragraph" w:customStyle="1" w:styleId="aff9">
    <w:name w:val="Спис_заголовок"/>
    <w:basedOn w:val="a"/>
    <w:next w:val="aff6"/>
    <w:rsid w:val="00B00AC2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9"/>
    <w:rsid w:val="00B00AC2"/>
    <w:pPr>
      <w:spacing w:before="60" w:after="60"/>
      <w:ind w:firstLine="0"/>
    </w:pPr>
    <w:rPr>
      <w:sz w:val="22"/>
      <w:szCs w:val="20"/>
    </w:rPr>
  </w:style>
  <w:style w:type="paragraph" w:customStyle="1" w:styleId="affa">
    <w:name w:val="Список_без_б"/>
    <w:basedOn w:val="a"/>
    <w:rsid w:val="00B00AC2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b">
    <w:name w:val="Таблица"/>
    <w:basedOn w:val="a"/>
    <w:rsid w:val="00B00AC2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c">
    <w:name w:val="Текст письма"/>
    <w:basedOn w:val="a"/>
    <w:rsid w:val="00B00AC2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rsid w:val="00B00AC2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2">
    <w:name w:val="Номер1"/>
    <w:basedOn w:val="aff6"/>
    <w:rsid w:val="00B00AC2"/>
    <w:pPr>
      <w:tabs>
        <w:tab w:val="num" w:pos="1620"/>
      </w:tabs>
      <w:ind w:left="1620"/>
    </w:pPr>
    <w:rPr>
      <w:sz w:val="22"/>
    </w:rPr>
  </w:style>
  <w:style w:type="paragraph" w:customStyle="1" w:styleId="28">
    <w:name w:val="Номер2"/>
    <w:basedOn w:val="27"/>
    <w:rsid w:val="00B00AC2"/>
  </w:style>
  <w:style w:type="paragraph" w:customStyle="1" w:styleId="ConsCell">
    <w:name w:val="ConsCell"/>
    <w:rsid w:val="00B00A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Normal (Web)"/>
    <w:basedOn w:val="a"/>
    <w:rsid w:val="00B00AC2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e">
    <w:name w:val="Plain Text"/>
    <w:basedOn w:val="a"/>
    <w:link w:val="afff"/>
    <w:rsid w:val="00B00AC2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afff">
    <w:name w:val="Текст Знак"/>
    <w:basedOn w:val="a0"/>
    <w:link w:val="affe"/>
    <w:rsid w:val="00B00A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4">
    <w:name w:val="Обычный+14"/>
    <w:basedOn w:val="a"/>
    <w:rsid w:val="00B00AC2"/>
    <w:rPr>
      <w:rFonts w:ascii="Times New Roman" w:hAnsi="Times New Roman"/>
      <w:lang w:val="ru-RU" w:eastAsia="ru-RU" w:bidi="ar-SA"/>
    </w:rPr>
  </w:style>
  <w:style w:type="character" w:styleId="afff0">
    <w:name w:val="line number"/>
    <w:basedOn w:val="a0"/>
    <w:uiPriority w:val="99"/>
    <w:unhideWhenUsed/>
    <w:rsid w:val="00B00AC2"/>
  </w:style>
  <w:style w:type="character" w:styleId="afff1">
    <w:name w:val="FollowedHyperlink"/>
    <w:uiPriority w:val="99"/>
    <w:unhideWhenUsed/>
    <w:rsid w:val="00B00AC2"/>
    <w:rPr>
      <w:color w:val="800080"/>
      <w:u w:val="single"/>
    </w:rPr>
  </w:style>
  <w:style w:type="paragraph" w:customStyle="1" w:styleId="font5">
    <w:name w:val="font5"/>
    <w:basedOn w:val="a"/>
    <w:rsid w:val="00B00AC2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rsid w:val="00B00AC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rsid w:val="00B00AC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rsid w:val="00B00AC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rsid w:val="00B00AC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rsid w:val="00B00AC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B00AC2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3">
    <w:name w:val="toc 1"/>
    <w:basedOn w:val="a"/>
    <w:next w:val="a"/>
    <w:autoRedefine/>
    <w:semiHidden/>
    <w:rsid w:val="00B00AC2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B00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rsid w:val="00B00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rsid w:val="00B00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rsid w:val="00B00A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rsid w:val="00B00A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B00AC2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B00A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B00A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B00AC2"/>
    <w:pPr>
      <w:shd w:val="clear" w:color="000000" w:fill="D9979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B00AC2"/>
    <w:pPr>
      <w:shd w:val="clear" w:color="000000" w:fill="92D05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B00A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B00AC2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B00AC2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B00A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B00AC2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B00A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0">
    <w:name w:val="xl150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1">
    <w:name w:val="xl151"/>
    <w:basedOn w:val="a"/>
    <w:rsid w:val="00B00AC2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2">
    <w:name w:val="xl152"/>
    <w:basedOn w:val="a"/>
    <w:rsid w:val="00B00A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3">
    <w:name w:val="xl153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4">
    <w:name w:val="xl154"/>
    <w:basedOn w:val="a"/>
    <w:rsid w:val="00B00AC2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5">
    <w:name w:val="xl155"/>
    <w:basedOn w:val="a"/>
    <w:rsid w:val="00B00A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6">
    <w:name w:val="xl156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7">
    <w:name w:val="xl157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8">
    <w:name w:val="xl158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9">
    <w:name w:val="xl159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0">
    <w:name w:val="xl160"/>
    <w:basedOn w:val="a"/>
    <w:rsid w:val="00B00AC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1">
    <w:name w:val="xl161"/>
    <w:basedOn w:val="a"/>
    <w:rsid w:val="00B00A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2">
    <w:name w:val="xl162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3">
    <w:name w:val="xl163"/>
    <w:basedOn w:val="a"/>
    <w:rsid w:val="00B00AC2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4">
    <w:name w:val="xl164"/>
    <w:basedOn w:val="a"/>
    <w:rsid w:val="00B00A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5">
    <w:name w:val="xl165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 w:bidi="ar-SA"/>
    </w:rPr>
  </w:style>
  <w:style w:type="paragraph" w:customStyle="1" w:styleId="xl166">
    <w:name w:val="xl166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167">
    <w:name w:val="xl167"/>
    <w:basedOn w:val="a"/>
    <w:rsid w:val="00B00A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168">
    <w:name w:val="xl168"/>
    <w:basedOn w:val="a"/>
    <w:rsid w:val="00B00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169">
    <w:name w:val="xl169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0">
    <w:name w:val="xl170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71">
    <w:name w:val="xl171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 w:bidi="ar-SA"/>
    </w:rPr>
  </w:style>
  <w:style w:type="paragraph" w:customStyle="1" w:styleId="xl172">
    <w:name w:val="xl172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 w:bidi="ar-SA"/>
    </w:rPr>
  </w:style>
  <w:style w:type="paragraph" w:customStyle="1" w:styleId="xl173">
    <w:name w:val="xl173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74">
    <w:name w:val="xl174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5">
    <w:name w:val="xl175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6">
    <w:name w:val="xl176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7">
    <w:name w:val="xl177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8">
    <w:name w:val="xl178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9">
    <w:name w:val="xl179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0">
    <w:name w:val="xl180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1">
    <w:name w:val="xl181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2">
    <w:name w:val="xl182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3">
    <w:name w:val="xl183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84">
    <w:name w:val="xl184"/>
    <w:basedOn w:val="a"/>
    <w:rsid w:val="00B00AC2"/>
    <w:pPr>
      <w:shd w:val="clear" w:color="000000" w:fill="95373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85">
    <w:name w:val="xl185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6">
    <w:name w:val="xl186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87">
    <w:name w:val="xl187"/>
    <w:basedOn w:val="a"/>
    <w:rsid w:val="00B00A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88">
    <w:name w:val="xl188"/>
    <w:basedOn w:val="a"/>
    <w:rsid w:val="00B00A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9">
    <w:name w:val="xl189"/>
    <w:basedOn w:val="a"/>
    <w:rsid w:val="00B00A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0">
    <w:name w:val="xl190"/>
    <w:basedOn w:val="a"/>
    <w:rsid w:val="00B00A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1">
    <w:name w:val="xl191"/>
    <w:basedOn w:val="a"/>
    <w:rsid w:val="00B00A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92">
    <w:name w:val="xl192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93">
    <w:name w:val="xl193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94">
    <w:name w:val="xl194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95">
    <w:name w:val="xl195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96">
    <w:name w:val="xl196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97">
    <w:name w:val="xl197"/>
    <w:basedOn w:val="a"/>
    <w:rsid w:val="00B00A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8">
    <w:name w:val="xl198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9">
    <w:name w:val="xl199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0">
    <w:name w:val="xl200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1">
    <w:name w:val="xl201"/>
    <w:basedOn w:val="a"/>
    <w:rsid w:val="00B00A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2">
    <w:name w:val="xl202"/>
    <w:basedOn w:val="a"/>
    <w:rsid w:val="00B00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3">
    <w:name w:val="xl203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4">
    <w:name w:val="xl204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5">
    <w:name w:val="xl205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6">
    <w:name w:val="xl206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7">
    <w:name w:val="xl207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8">
    <w:name w:val="xl208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9">
    <w:name w:val="xl209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0">
    <w:name w:val="xl210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11">
    <w:name w:val="xl211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2">
    <w:name w:val="xl212"/>
    <w:basedOn w:val="a"/>
    <w:rsid w:val="00B00A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3">
    <w:name w:val="xl213"/>
    <w:basedOn w:val="a"/>
    <w:rsid w:val="00B00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4">
    <w:name w:val="xl214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215">
    <w:name w:val="xl215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6">
    <w:name w:val="xl216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7">
    <w:name w:val="xl217"/>
    <w:basedOn w:val="a"/>
    <w:rsid w:val="00B00AC2"/>
    <w:pPr>
      <w:pBdr>
        <w:top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8">
    <w:name w:val="xl218"/>
    <w:basedOn w:val="a"/>
    <w:rsid w:val="00B00A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9">
    <w:name w:val="xl219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220">
    <w:name w:val="xl220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1">
    <w:name w:val="xl221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2">
    <w:name w:val="xl222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3">
    <w:name w:val="xl223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4">
    <w:name w:val="xl224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5">
    <w:name w:val="xl225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6">
    <w:name w:val="xl226"/>
    <w:basedOn w:val="a"/>
    <w:rsid w:val="00B00AC2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7">
    <w:name w:val="xl227"/>
    <w:basedOn w:val="a"/>
    <w:rsid w:val="00B00A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8">
    <w:name w:val="xl228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9">
    <w:name w:val="xl229"/>
    <w:basedOn w:val="a"/>
    <w:rsid w:val="00B00AC2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0">
    <w:name w:val="xl230"/>
    <w:basedOn w:val="a"/>
    <w:rsid w:val="00B00A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1">
    <w:name w:val="xl231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2">
    <w:name w:val="xl232"/>
    <w:basedOn w:val="a"/>
    <w:rsid w:val="00B00AC2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3">
    <w:name w:val="xl233"/>
    <w:basedOn w:val="a"/>
    <w:rsid w:val="00B00A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4">
    <w:name w:val="xl234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5">
    <w:name w:val="xl235"/>
    <w:basedOn w:val="a"/>
    <w:rsid w:val="00B00AC2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6">
    <w:name w:val="xl236"/>
    <w:basedOn w:val="a"/>
    <w:rsid w:val="00B00A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7">
    <w:name w:val="xl237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238">
    <w:name w:val="xl238"/>
    <w:basedOn w:val="a"/>
    <w:rsid w:val="00B00AC2"/>
    <w:pPr>
      <w:pBdr>
        <w:top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239">
    <w:name w:val="xl239"/>
    <w:basedOn w:val="a"/>
    <w:rsid w:val="00B00A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240">
    <w:name w:val="xl240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41">
    <w:name w:val="xl241"/>
    <w:basedOn w:val="a"/>
    <w:rsid w:val="00B00AC2"/>
    <w:pPr>
      <w:pBdr>
        <w:top w:val="single" w:sz="4" w:space="0" w:color="auto"/>
        <w:bottom w:val="single" w:sz="4" w:space="0" w:color="auto"/>
      </w:pBdr>
      <w:shd w:val="clear" w:color="000000" w:fill="99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42">
    <w:name w:val="xl242"/>
    <w:basedOn w:val="a"/>
    <w:rsid w:val="00B00A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43">
    <w:name w:val="xl243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44">
    <w:name w:val="xl244"/>
    <w:basedOn w:val="a"/>
    <w:rsid w:val="00B00AC2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45">
    <w:name w:val="xl245"/>
    <w:basedOn w:val="a"/>
    <w:rsid w:val="00B00A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46">
    <w:name w:val="xl246"/>
    <w:basedOn w:val="a"/>
    <w:rsid w:val="00B00AC2"/>
    <w:pP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247">
    <w:name w:val="xl247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48">
    <w:name w:val="xl248"/>
    <w:basedOn w:val="a"/>
    <w:rsid w:val="00B00AC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49">
    <w:name w:val="xl249"/>
    <w:basedOn w:val="a"/>
    <w:rsid w:val="00B00A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50">
    <w:name w:val="xl250"/>
    <w:basedOn w:val="a"/>
    <w:rsid w:val="00B00AC2"/>
    <w:pP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251">
    <w:name w:val="xl251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52">
    <w:name w:val="xl252"/>
    <w:basedOn w:val="a"/>
    <w:rsid w:val="00B00AC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53">
    <w:name w:val="xl253"/>
    <w:basedOn w:val="a"/>
    <w:rsid w:val="00B00A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54">
    <w:name w:val="xl254"/>
    <w:basedOn w:val="a"/>
    <w:rsid w:val="00B00A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255">
    <w:name w:val="xl255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56">
    <w:name w:val="xl256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57">
    <w:name w:val="xl257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258">
    <w:name w:val="xl258"/>
    <w:basedOn w:val="a"/>
    <w:rsid w:val="00B00A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259">
    <w:name w:val="xl259"/>
    <w:basedOn w:val="a"/>
    <w:rsid w:val="00B00A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260">
    <w:name w:val="xl260"/>
    <w:basedOn w:val="a"/>
    <w:rsid w:val="00B00A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54</Pages>
  <Words>12439</Words>
  <Characters>70903</Characters>
  <Application>Microsoft Office Word</Application>
  <DocSecurity>0</DocSecurity>
  <Lines>590</Lines>
  <Paragraphs>166</Paragraphs>
  <ScaleCrop>false</ScaleCrop>
  <Company/>
  <LinksUpToDate>false</LinksUpToDate>
  <CharactersWithSpaces>83176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2023-02-09T14:09:00Z</dcterms:created>
  <dcterms:modified xsi:type="dcterms:W3CDTF">2023-02-10T07:07:00Z</dcterms:modified>
</cp:coreProperties>
</file>