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ind w:firstLine="709"/>
        <w:jc w:val="both"/>
        <w:rPr>
          <w:rFonts w:ascii="Times New Roman" w:hAnsi="Times New Roman"/>
          <w:sz w:val="28"/>
          <w:szCs w:val="28"/>
        </w:rPr>
      </w:pPr>
      <w:r>
        <w:rPr>
          <w:rFonts w:cs="Arial"/>
          <w:sz w:val="28"/>
          <w:szCs w:val="28"/>
        </w:rPr>
      </w:r>
    </w:p>
    <w:p>
      <w:pPr>
        <w:pStyle w:val="Normal"/>
        <w:spacing w:lineRule="auto" w:line="240" w:before="0" w:after="0"/>
        <w:ind w:firstLine="720"/>
        <w:jc w:val="both"/>
        <w:rPr>
          <w:rFonts w:ascii="Times New Roman" w:hAnsi="Times New Roman"/>
          <w:sz w:val="28"/>
          <w:szCs w:val="28"/>
        </w:rPr>
      </w:pPr>
      <w:r>
        <w:rPr>
          <w:rFonts w:cs="Arial" w:ascii="Times New Roman" w:hAnsi="Times New Roman"/>
          <w:b/>
          <w:sz w:val="28"/>
          <w:szCs w:val="28"/>
        </w:rPr>
        <w:t>Созидательный труд ветеранов.</w:t>
      </w:r>
    </w:p>
    <w:p>
      <w:pPr>
        <w:pStyle w:val="Normal"/>
        <w:spacing w:lineRule="auto" w:line="240" w:before="0" w:after="0"/>
        <w:ind w:firstLine="709"/>
        <w:jc w:val="both"/>
        <w:rPr>
          <w:rFonts w:ascii="Times New Roman" w:hAnsi="Times New Roman" w:cs="Arial"/>
          <w:sz w:val="28"/>
          <w:szCs w:val="28"/>
        </w:rPr>
      </w:pPr>
      <w:r>
        <w:rPr>
          <w:rFonts w:cs="Arial" w:ascii="Times New Roman" w:hAnsi="Times New Roman"/>
          <w:sz w:val="28"/>
          <w:szCs w:val="28"/>
        </w:rPr>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2022 год вошел в историю Курского района, как юбилейный – год 35-летия образования в 1987 году Курской районной общественной организации ветеранов войны и труда, Вооружённых Сил и правоохранительных органов. Она появилась в ходе реализации Постановления Правительства СССР и инициативы граждан старшего поколения, о создании повсеместно в стране региональных, городских и районных ветеранских организаций.</w:t>
      </w:r>
    </w:p>
    <w:p>
      <w:pPr>
        <w:pStyle w:val="Normal"/>
        <w:spacing w:lineRule="auto" w:line="240" w:before="0" w:after="0"/>
        <w:ind w:firstLine="709"/>
        <w:jc w:val="both"/>
        <w:rPr>
          <w:rFonts w:ascii="Times New Roman" w:hAnsi="Times New Roman"/>
          <w:sz w:val="28"/>
          <w:szCs w:val="28"/>
        </w:rPr>
      </w:pPr>
      <w:r>
        <w:rPr>
          <w:rFonts w:cs="Arial" w:ascii="Times New Roman" w:hAnsi="Times New Roman"/>
          <w:sz w:val="28"/>
          <w:szCs w:val="28"/>
        </w:rPr>
        <w:t>Если оглянуться назад, то можно вспомнить, что до 1987 года ветеранское объединение из бывших фронтовиков эффективно действовало в составе Курского райкома комсомола.</w:t>
      </w:r>
    </w:p>
    <w:p>
      <w:pPr>
        <w:pStyle w:val="Normal"/>
        <w:spacing w:lineRule="auto" w:line="240" w:before="0" w:after="0"/>
        <w:ind w:firstLine="709"/>
        <w:jc w:val="both"/>
        <w:rPr>
          <w:rFonts w:ascii="Times New Roman" w:hAnsi="Times New Roman"/>
          <w:sz w:val="28"/>
          <w:szCs w:val="28"/>
        </w:rPr>
      </w:pPr>
      <w:r>
        <w:rPr>
          <w:rFonts w:cs="Arial" w:ascii="Times New Roman" w:hAnsi="Times New Roman"/>
          <w:sz w:val="28"/>
          <w:szCs w:val="28"/>
        </w:rPr>
        <w:t>Став уже самостоятельной организацией, она, на протяжении нескольких десятилетий, осуществляла большую работу по сохранению памяти о героическом прошлом 1941-1945 годов, и военно-патриотическому воспитанию подрастающих поколений. Неотъемлемой частью деятельности ветеранской организации было своевременное оказание помощи бывшим фронтовикам в решении возникающих социальных проблем.</w:t>
      </w:r>
    </w:p>
    <w:p>
      <w:pPr>
        <w:pStyle w:val="Normal"/>
        <w:spacing w:lineRule="auto" w:line="240" w:before="0" w:after="0"/>
        <w:ind w:firstLine="709"/>
        <w:jc w:val="both"/>
        <w:rPr>
          <w:rFonts w:ascii="Times New Roman" w:hAnsi="Times New Roman"/>
          <w:sz w:val="28"/>
          <w:szCs w:val="28"/>
        </w:rPr>
      </w:pPr>
      <w:r>
        <w:rPr>
          <w:rFonts w:cs="Arial" w:ascii="Times New Roman" w:hAnsi="Times New Roman"/>
          <w:sz w:val="28"/>
          <w:szCs w:val="28"/>
        </w:rPr>
        <w:t>Сегодня, к большому сожалению, следует констатировать естественный, возрастной фактор ухода в мир иной ветеранов войны Курского района, мужественно защищавших нашу Родину от фашистского порабощения. Органы власти всех уровней прилагают усилия, чтобы ветеранские организации не только сохранить, как надёжный рычаг воспитательного характера среди молодёжи, но и способствовать им в совершенствовании пропаганды боевых и трудовых подвигов соотечественников  старших поколений. Этим важным делом теперь занимаются ветераны труда, Вооружённых Сил, правоохранительных органов, а также наши земляки – участники разных боевых действий, объединившихся в общественную организацию «Боевое братство».</w:t>
      </w:r>
    </w:p>
    <w:p>
      <w:pPr>
        <w:pStyle w:val="Normal"/>
        <w:spacing w:lineRule="auto" w:line="240" w:before="0" w:after="0"/>
        <w:ind w:firstLine="709"/>
        <w:jc w:val="both"/>
        <w:rPr>
          <w:rFonts w:ascii="Times New Roman" w:hAnsi="Times New Roman"/>
          <w:sz w:val="28"/>
          <w:szCs w:val="28"/>
        </w:rPr>
      </w:pPr>
      <w:r>
        <w:rPr>
          <w:rFonts w:cs="Arial" w:ascii="Times New Roman" w:hAnsi="Times New Roman"/>
          <w:sz w:val="28"/>
          <w:szCs w:val="28"/>
        </w:rPr>
        <w:t xml:space="preserve">Юбилейной дате Курской районной ветеранской организации, входящей в состав Ставропольской краевой  общественной организации, недавно был посвящён торжественный пленум. В нём приняли участие </w:t>
      </w:r>
      <w:r>
        <w:rPr>
          <w:rFonts w:cs="Arial" w:ascii="Times New Roman" w:hAnsi="Times New Roman"/>
          <w:spacing w:val="6"/>
          <w:sz w:val="28"/>
          <w:szCs w:val="28"/>
        </w:rPr>
        <w:t>председатель Ставропольского краевого Совета ветеранов Алексей Павлович Карабут, временно исполняющий обязанности главы Курского муниципального округа Ставропольского края, первый заместитель главы администрации Курского муниципального округа Павел Васильевич Бабичев и заместитель главы администрации Курского муниципального округа Ставропольского края Оксана Николаевна Сидоренко, начальники территориальных отделов округа, ветераны труда и представители Курской общественной организации «Боевое братство» во главе с её председателем Фикратом Магомедовичем Ширбидовым, а также ряд руководителей сельхозпредприятий, активно поддерживающих ветеранское движение в районе.</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Участники юбилейного пленума районной ветеранской организации посмотрели документальный фильм об истории становления и развития Курской районной общественной организации ветеранов, подготовленный режиссёром киностудии «Казачий Терек» Курского районного казачьего общества, Почётным кинематографистом России Николаем Петровичем Шаула.</w:t>
      </w:r>
    </w:p>
    <w:p>
      <w:pPr>
        <w:pStyle w:val="Normal"/>
        <w:spacing w:lineRule="auto" w:line="240" w:before="0" w:after="0"/>
        <w:ind w:firstLine="709"/>
        <w:jc w:val="both"/>
        <w:rPr>
          <w:rFonts w:ascii="Times New Roman" w:hAnsi="Times New Roman"/>
          <w:sz w:val="28"/>
          <w:szCs w:val="28"/>
        </w:rPr>
      </w:pPr>
      <w:r>
        <w:rPr>
          <w:rFonts w:cs="Arial" w:ascii="Times New Roman" w:hAnsi="Times New Roman"/>
          <w:sz w:val="28"/>
          <w:szCs w:val="28"/>
        </w:rPr>
        <w:t xml:space="preserve">Как повествуется в фильме, формирование ветеранских организаций на территории Ставропольского края продолжалось с 9 марта 1987 года в течение нескольких месяцев. </w:t>
      </w:r>
    </w:p>
    <w:p>
      <w:pPr>
        <w:pStyle w:val="Normal"/>
        <w:spacing w:lineRule="auto" w:line="240" w:before="0" w:after="0"/>
        <w:ind w:firstLine="720"/>
        <w:jc w:val="both"/>
        <w:rPr>
          <w:rFonts w:ascii="Times New Roman" w:hAnsi="Times New Roman"/>
          <w:sz w:val="28"/>
          <w:szCs w:val="28"/>
        </w:rPr>
      </w:pPr>
      <w:r>
        <w:rPr>
          <w:rFonts w:cs="Arial" w:ascii="Times New Roman" w:hAnsi="Times New Roman"/>
          <w:sz w:val="28"/>
          <w:szCs w:val="28"/>
        </w:rPr>
        <w:t xml:space="preserve">Учредительная конференция Курской районной организации ветеранов, состоявшаяся 25 августа 1987 года, избрала первый районный совет ветеранов, который возглавил активный участник Великой Отечественной войны Александр Иванович Николаев, несколько предыдущих лет умело проводивший патриотическую работу с молодёжью.    </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 xml:space="preserve">Районный совет ветеранов развернул большую патриотическую работу в станицах, сёлах и хуторах, стремясь донести детям и молодёжи историческую правду о подвиге советского народа и его Вооружённых Сил в годы военного лихолетия, ковавших совместными усилиями Великую Победу. Проводились встречи с фронтовиками в школах на уроках мужества, совместных с молодёжью календарных мероприятиях, традиционных авто-мотопробегах фронтовиков и молодёжи по местам боёв на территориях Курского и соседних районов, а также торжественные приёмы детей и молодёжи в пионерские и комсомольские организации. </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 xml:space="preserve">Районный совет ветеранов проявлял большую социальную заботу о фронтовиках, вдовах ветеранов войны, работниках тыла.  </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В те годы деятельность первичных ветеранских организаций была наиболее активной и позитивной, ведь в целом по району насчитывалось боевых фронтовиков более двух тысяч человек.</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 xml:space="preserve">В 1988 году Александр Иванович Николаев по уважительной причине сложил свои обязанности и председателем райсовета  был избран ветеран войны, непосредственный участник знаменитого танкового сражения под городом Курском  Василий Иванович Горлов – бывший директор Курского районного лесхоза, впоследствии – председатель исполкома Курского сельсовета…  </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В 1992 году Курский районный Совет ветеранов возглавил участник войны Владимир Иванович Суралёв. Он сумел поставить работу Президиума райсовета ветеранов и первичных ветеранских организаций на более высокий уровень. На этом посту В.И. Суралёв плодотворно работал до конца своей жизни.</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В 2002 году руководителем районной ветеранской организации стал участник войны Иван Кондратьевич Литвинов. Под его руководством организация серьёзно окрепла, стала ведущим и организующим звеном в деле военно-патриотического воспитания молодёжи, оказания практической помощи нуждающимся ветеранам. Благодаря кропотливой работе И.К. Литвинова, Курский райсовет ветеранов вошёл в число лучших в Ставропольском крае. Иван Кондратьевич оставил добрый след в деле воспитания молодёжи и пропаганды миролюбивой политики Курского района.</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 xml:space="preserve">Учитывая то обстоятельство, что оставшиеся ветераны, как малочисленная прослойка общества, имевшие уже преклонный возраст, больше не могли проявлять своё активное участие в работе ветеранской организации. Понимая необходимость её сохранения Совет ветеранов на очередной конференции в марте 2013 года единогласно избрал своим председателем ветерана труда Николая Ивановича Ващанова, который успешно продолжает и совершенствует традиционную организаторскую работу своих предшественников. </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Следует сказать, что Президиум райсовета ветеранов в дальнейшей деятельности не потерял своё динамичное развитие. Об этом рассказал участникам юбилейного пленума Николай Иванович Ващанов:</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 xml:space="preserve">- Говоря о позитивных делах нашей ветеранской организации, хочу сразу отметить, что они стали возможны благодаря всесторонней помощи и поддержки Курской районной администрации, и непосредственно её  главы Сергея Ивановича Калашникова.  Удалось реализовать ряд важных и интересных социальных проектов. Например, установление в центре Курской мемориального памятника нашим землякам, участвовавшим в ликвидации последствий катастрофы на Чернобыльской Атомной электростанции в апреле 1986 года. </w:t>
      </w:r>
    </w:p>
    <w:p>
      <w:pPr>
        <w:pStyle w:val="Normal"/>
        <w:spacing w:lineRule="auto" w:line="240" w:before="0" w:after="0"/>
        <w:ind w:firstLine="490"/>
        <w:jc w:val="both"/>
        <w:rPr>
          <w:rFonts w:ascii="Times New Roman" w:hAnsi="Times New Roman"/>
          <w:sz w:val="28"/>
          <w:szCs w:val="28"/>
        </w:rPr>
      </w:pPr>
      <w:r>
        <w:rPr>
          <w:rFonts w:cs="Arial" w:ascii="Times New Roman" w:hAnsi="Times New Roman"/>
          <w:sz w:val="28"/>
          <w:szCs w:val="28"/>
        </w:rPr>
        <w:t>Стремясь сохранить преемственность работы ветеранской организации по патриотическому воспитанию молодёжи и пропаганде истории Отечества среди широких слоёв населения, райсоветом ветеранов совместно с районной администрацией, была воплощена в жизнь давняя мечта курян о предоставлении районному музею боевой и трудовой славы специального здания. Музей отметил своё новоселье, тоже в центре станицы, в одном из реконструированных зданий, которое к настоящему времени уже стало тесной для музейных экспозиций. Главным спонсором строительства здания музея выступило ООО «ПМК Русская» под руководством Александра Николаевича Дыдымова, который выделил на эти цели более 8 млн. рублей.</w:t>
      </w:r>
    </w:p>
    <w:p>
      <w:pPr>
        <w:pStyle w:val="Normal"/>
        <w:tabs>
          <w:tab w:val="clear" w:pos="708"/>
          <w:tab w:val="left" w:pos="2040" w:leader="none"/>
        </w:tabs>
        <w:spacing w:lineRule="auto" w:line="240" w:before="0" w:after="0"/>
        <w:ind w:firstLine="709"/>
        <w:jc w:val="both"/>
        <w:rPr>
          <w:rFonts w:ascii="Times New Roman" w:hAnsi="Times New Roman"/>
          <w:sz w:val="28"/>
          <w:szCs w:val="28"/>
        </w:rPr>
      </w:pPr>
      <w:r>
        <w:rPr>
          <w:rFonts w:cs="Arial" w:ascii="Times New Roman" w:hAnsi="Times New Roman"/>
          <w:sz w:val="28"/>
          <w:szCs w:val="28"/>
        </w:rPr>
        <w:t xml:space="preserve">Продолжая тему о музейной деятельности, хочется отметить, что во всех школах нашего района имеются музеи, комнаты и уголки Боевой и Трудовой Славы. Этого удалось достичь совместными усилиями с отделом образования районной администрации.  Ежегодно проводятся смотры-конкурсы школьных музеев, комнат и уголков Боевой и Трудовой Славы, победители которых награждаются Почетными грамотами и денежными премиями. Не остаются без поощрений юные экскурсоводы. </w:t>
      </w:r>
    </w:p>
    <w:p>
      <w:pPr>
        <w:pStyle w:val="Normal"/>
        <w:tabs>
          <w:tab w:val="clear" w:pos="708"/>
          <w:tab w:val="left" w:pos="2040" w:leader="none"/>
        </w:tabs>
        <w:spacing w:lineRule="auto" w:line="240" w:before="0" w:after="0"/>
        <w:ind w:firstLine="709"/>
        <w:jc w:val="both"/>
        <w:rPr>
          <w:rFonts w:ascii="Times New Roman" w:hAnsi="Times New Roman"/>
          <w:sz w:val="28"/>
          <w:szCs w:val="28"/>
        </w:rPr>
      </w:pPr>
      <w:r>
        <w:rPr>
          <w:rFonts w:cs="Arial" w:ascii="Times New Roman" w:hAnsi="Times New Roman"/>
          <w:sz w:val="28"/>
          <w:szCs w:val="28"/>
        </w:rPr>
        <w:t xml:space="preserve">Важно отметить, что школьный музей способствует развитию  самосознания и патриотизма подрастающих поколений, понимания ими значимости истории своего родного села в богатой истории страны, а также ориентирует школьника на гражданские патриотические ценности, тем самым обеспечивает формирование его положительной гражданской позиции. </w:t>
      </w:r>
    </w:p>
    <w:p>
      <w:pPr>
        <w:pStyle w:val="Normal"/>
        <w:tabs>
          <w:tab w:val="clear" w:pos="708"/>
          <w:tab w:val="left" w:pos="2040" w:leader="none"/>
        </w:tabs>
        <w:spacing w:lineRule="auto" w:line="240" w:before="0" w:after="0"/>
        <w:ind w:firstLine="709"/>
        <w:jc w:val="both"/>
        <w:rPr>
          <w:rFonts w:ascii="Times New Roman" w:hAnsi="Times New Roman"/>
          <w:sz w:val="28"/>
          <w:szCs w:val="28"/>
        </w:rPr>
      </w:pPr>
      <w:r>
        <w:rPr>
          <w:rFonts w:cs="Arial" w:ascii="Times New Roman" w:hAnsi="Times New Roman"/>
          <w:sz w:val="28"/>
          <w:szCs w:val="28"/>
        </w:rPr>
        <w:t xml:space="preserve">Слов благодарности за хорошую работу музеев, комнат и уголков Боевой и Трудовой Славы заслуживают: школы с. Эдиссия, х. Ага-Батыр, станиц Галюгаевской и Стодеревской,  села Серноводского, хутора Бугулов, села Ростовановского и других. </w:t>
      </w:r>
    </w:p>
    <w:p>
      <w:pPr>
        <w:pStyle w:val="Normal"/>
        <w:tabs>
          <w:tab w:val="clear" w:pos="708"/>
          <w:tab w:val="left" w:pos="2040" w:leader="none"/>
        </w:tabs>
        <w:spacing w:lineRule="auto" w:line="240" w:before="0" w:after="0"/>
        <w:ind w:firstLine="709"/>
        <w:jc w:val="both"/>
        <w:rPr>
          <w:rFonts w:ascii="Times New Roman" w:hAnsi="Times New Roman"/>
          <w:sz w:val="28"/>
          <w:szCs w:val="28"/>
        </w:rPr>
      </w:pPr>
      <w:r>
        <w:rPr>
          <w:rFonts w:cs="Arial" w:ascii="Times New Roman" w:hAnsi="Times New Roman"/>
          <w:sz w:val="28"/>
          <w:szCs w:val="28"/>
        </w:rPr>
        <w:t xml:space="preserve">Школьные музеи принимают активное участие в краевых смотрах-конкурсах: Например, музей  Галюгаевской СОШ занимал вторые места в 2015 и 2020 годах; Музей СОШ станицы Стодеревской так же занимал вторые места в краевом конкурсе в 2018 и 2019 годах; Музей Эдиссийской СОШ – второе место в 2016 году; Музей школы-интерната с. Русское несколько лет назад стал Дипломантом Всероссийского конкурса музеев и был удостоен крупного денежного вознаграждения, а в 2021 году в краевом соревновании он занял второе место. </w:t>
      </w:r>
    </w:p>
    <w:p>
      <w:pPr>
        <w:pStyle w:val="Normal"/>
        <w:tabs>
          <w:tab w:val="clear" w:pos="708"/>
          <w:tab w:val="left" w:pos="2040" w:leader="none"/>
        </w:tabs>
        <w:spacing w:lineRule="auto" w:line="240" w:before="0" w:after="0"/>
        <w:ind w:firstLine="709"/>
        <w:jc w:val="both"/>
        <w:rPr>
          <w:rFonts w:ascii="Times New Roman" w:hAnsi="Times New Roman"/>
          <w:sz w:val="28"/>
          <w:szCs w:val="28"/>
        </w:rPr>
      </w:pPr>
      <w:r>
        <w:rPr>
          <w:rFonts w:cs="Arial" w:ascii="Times New Roman" w:hAnsi="Times New Roman"/>
          <w:sz w:val="28"/>
          <w:szCs w:val="28"/>
        </w:rPr>
        <w:t>В  деятельности также совершенствуются деловые связи с районным военным комиссариатом, Курским отделением ДОСААФ России, с которыми регулярно проводятся традиционные Дни призывника и автопробеги молодёжи по местам боёв на территории «Огненного рубежа».</w:t>
      </w:r>
    </w:p>
    <w:p>
      <w:pPr>
        <w:pStyle w:val="Normal"/>
        <w:tabs>
          <w:tab w:val="clear" w:pos="708"/>
          <w:tab w:val="left" w:pos="2040" w:leader="none"/>
        </w:tabs>
        <w:spacing w:lineRule="auto" w:line="240" w:before="0" w:after="0"/>
        <w:ind w:firstLine="709"/>
        <w:jc w:val="both"/>
        <w:rPr>
          <w:rFonts w:ascii="Times New Roman" w:hAnsi="Times New Roman"/>
          <w:sz w:val="28"/>
          <w:szCs w:val="28"/>
        </w:rPr>
      </w:pPr>
      <w:r>
        <w:rPr>
          <w:rFonts w:cs="Arial" w:ascii="Times New Roman" w:hAnsi="Times New Roman"/>
          <w:sz w:val="28"/>
          <w:szCs w:val="28"/>
        </w:rPr>
        <w:t xml:space="preserve">Отдельно хочется отразить совместную деятельность с районной администрацией по усовершенствованию состояния 50 памятников, обелисков, Мемориалов, относящихся к Великой Отечественной войне, из которых 28 братских могил.  </w:t>
      </w:r>
    </w:p>
    <w:p>
      <w:pPr>
        <w:pStyle w:val="Normal"/>
        <w:tabs>
          <w:tab w:val="clear" w:pos="708"/>
          <w:tab w:val="left" w:pos="2040" w:leader="none"/>
        </w:tabs>
        <w:spacing w:lineRule="auto" w:line="240" w:before="0" w:after="0"/>
        <w:ind w:firstLine="709"/>
        <w:jc w:val="both"/>
        <w:rPr>
          <w:rFonts w:ascii="Times New Roman" w:hAnsi="Times New Roman"/>
          <w:sz w:val="28"/>
          <w:szCs w:val="28"/>
        </w:rPr>
      </w:pPr>
      <w:r>
        <w:rPr>
          <w:rFonts w:cs="Arial" w:ascii="Times New Roman" w:hAnsi="Times New Roman"/>
          <w:sz w:val="28"/>
          <w:szCs w:val="28"/>
        </w:rPr>
        <w:t xml:space="preserve">Из 50-ти памятников – 18 находятся в собственности муниципального округа, остальные 32 – пока ещё бесхозные, принимаются меры по постановке их на баланс округа. </w:t>
      </w:r>
    </w:p>
    <w:p>
      <w:pPr>
        <w:pStyle w:val="Normal"/>
        <w:tabs>
          <w:tab w:val="clear" w:pos="708"/>
          <w:tab w:val="left" w:pos="2040" w:leader="none"/>
        </w:tabs>
        <w:spacing w:lineRule="auto" w:line="240" w:before="0" w:after="0"/>
        <w:ind w:firstLine="709"/>
        <w:jc w:val="both"/>
        <w:rPr>
          <w:rFonts w:ascii="Times New Roman" w:hAnsi="Times New Roman"/>
          <w:sz w:val="28"/>
          <w:szCs w:val="28"/>
        </w:rPr>
      </w:pPr>
      <w:r>
        <w:rPr>
          <w:rFonts w:cs="Arial" w:ascii="Times New Roman" w:hAnsi="Times New Roman"/>
          <w:sz w:val="28"/>
          <w:szCs w:val="28"/>
        </w:rPr>
        <w:t>С 2013 года в районе за счет производственных предприятий, фермерских хозяйств, а также жителей поселений района, были реконструированы несколько памятных сооружений. В хуторе Ага-Батыр, станице Галюгаевской и селе Серноводском, реконструированы соответственно памятник «Пушка», Братские могилы на территориях бывшего Пенькозавода и Серноводской школы. Средства на эти цели в сумме более 1 млн. рублей выделило ООО «ПМК Русская» (директор Александр Николаевич Дыдымов); В хуторе Графский памятник на Братской могиле на территории школы, а также памятник воинам-односельчанам в селе Уваровское приобрели благоустроенный вид за средства фермеров и местных жителей; В посёлке Али-Кую памятник советскому лейтенанту Ивану Евдокимовичу Доля, погибшему 29 ноября 1942 года отремонтирован также за средства фермеров.</w:t>
      </w:r>
    </w:p>
    <w:p>
      <w:pPr>
        <w:pStyle w:val="Normal"/>
        <w:tabs>
          <w:tab w:val="clear" w:pos="708"/>
          <w:tab w:val="left" w:pos="2040" w:leader="none"/>
        </w:tabs>
        <w:spacing w:lineRule="auto" w:line="240" w:before="0" w:after="0"/>
        <w:ind w:firstLine="709"/>
        <w:jc w:val="both"/>
        <w:rPr>
          <w:rFonts w:ascii="Times New Roman" w:hAnsi="Times New Roman"/>
          <w:sz w:val="28"/>
          <w:szCs w:val="28"/>
        </w:rPr>
      </w:pPr>
      <w:r>
        <w:rPr>
          <w:rFonts w:cs="Arial" w:ascii="Times New Roman" w:hAnsi="Times New Roman"/>
          <w:sz w:val="28"/>
          <w:szCs w:val="28"/>
        </w:rPr>
        <w:t>В 2019 году в станице Курской за счёт районного бюджета реконструирован сквер Победы рядом с РДК, где установлен памятник труженикам тыла и детям войны; 6 мая 2022 года здесь же установлен памятник нашим соотечественникам – воинам-интернационалистам и участникам различных боевых действий, а также конфликтов за пределами страны.</w:t>
      </w:r>
    </w:p>
    <w:p>
      <w:pPr>
        <w:pStyle w:val="Normal"/>
        <w:tabs>
          <w:tab w:val="clear" w:pos="708"/>
          <w:tab w:val="left" w:pos="2040" w:leader="none"/>
        </w:tabs>
        <w:spacing w:lineRule="auto" w:line="240" w:before="0" w:after="0"/>
        <w:ind w:firstLine="709"/>
        <w:jc w:val="both"/>
        <w:rPr>
          <w:rFonts w:ascii="Times New Roman" w:hAnsi="Times New Roman"/>
          <w:sz w:val="28"/>
          <w:szCs w:val="28"/>
        </w:rPr>
      </w:pPr>
      <w:r>
        <w:rPr>
          <w:rFonts w:cs="Arial" w:ascii="Times New Roman" w:hAnsi="Times New Roman"/>
          <w:sz w:val="28"/>
          <w:szCs w:val="28"/>
        </w:rPr>
        <w:t>Кроме того, за счет денежных средств, выделенных Правительством Ставрополья были реконструированы: Центральный Мемориал ст. Курской – на сумму 10 млн. рублей; памятник «Алеша» в бывшем хуторе Кизилов – 3,3 млн. рублей; В ст. Стодеревской – Мемориал около ДК – 900 тыс. рублей; В ст. Галюгаевской – Центральный Мемориал – за 6 млн. рублей; В село Русском капитально отремонтирован и благоустроен Мемориал участникам Гражданской и Великой Отечественной войн – на сумму 6,2 млн. рублей; На реконструкцию Мемориала пос. Балтийский было выделено 4,6 млн. рублей. На эти благие дела в общей сложности ушёл 31 млн. рублей.</w:t>
      </w:r>
    </w:p>
    <w:p>
      <w:pPr>
        <w:pStyle w:val="ListParagraph"/>
        <w:tabs>
          <w:tab w:val="clear" w:pos="708"/>
          <w:tab w:val="left" w:pos="2040" w:leader="none"/>
        </w:tabs>
        <w:ind w:left="0" w:firstLine="709"/>
        <w:jc w:val="both"/>
        <w:rPr>
          <w:rFonts w:ascii="Times New Roman" w:hAnsi="Times New Roman"/>
          <w:sz w:val="28"/>
          <w:szCs w:val="28"/>
        </w:rPr>
      </w:pPr>
      <w:r>
        <w:rPr>
          <w:rFonts w:cs="Arial"/>
          <w:sz w:val="28"/>
          <w:szCs w:val="28"/>
        </w:rPr>
        <w:t>На данный момент готовы проектно-сметные документации на реконструкцию Мемориала в поселке Мирный (на сумму 8 млн. 225 тыс. рублей) и памятника в селе Каново (на сумму 8 млн. 666 тыс. рублей).</w:t>
      </w:r>
    </w:p>
    <w:p>
      <w:pPr>
        <w:pStyle w:val="ListParagraph"/>
        <w:tabs>
          <w:tab w:val="clear" w:pos="708"/>
          <w:tab w:val="left" w:pos="2040" w:leader="none"/>
        </w:tabs>
        <w:ind w:left="0" w:firstLine="709"/>
        <w:jc w:val="both"/>
        <w:rPr>
          <w:rFonts w:ascii="Times New Roman" w:hAnsi="Times New Roman"/>
          <w:sz w:val="28"/>
          <w:szCs w:val="28"/>
        </w:rPr>
      </w:pPr>
      <w:r>
        <w:rPr>
          <w:rFonts w:cs="Arial"/>
          <w:sz w:val="28"/>
          <w:szCs w:val="28"/>
        </w:rPr>
        <w:t>В этом году заказаны проектно-сметные документации на реконструкцию памятника и Братской могилы в хуторе Дыдымкин (на сумму 1 млн. 295 тыс. рублей), а также Братской могилы на территории бывшего Пенькозавода в ст. Галюгаевской (на сумму 1 млн. 560 тыс. рублей).</w:t>
      </w:r>
    </w:p>
    <w:p>
      <w:pPr>
        <w:pStyle w:val="ListParagraph"/>
        <w:tabs>
          <w:tab w:val="clear" w:pos="708"/>
          <w:tab w:val="left" w:pos="2040" w:leader="none"/>
        </w:tabs>
        <w:ind w:left="0" w:firstLine="709"/>
        <w:jc w:val="both"/>
        <w:rPr>
          <w:rFonts w:ascii="Times New Roman" w:hAnsi="Times New Roman"/>
          <w:sz w:val="28"/>
          <w:szCs w:val="28"/>
        </w:rPr>
      </w:pPr>
      <w:r>
        <w:rPr>
          <w:rFonts w:cs="Arial"/>
          <w:sz w:val="28"/>
          <w:szCs w:val="28"/>
        </w:rPr>
        <w:t xml:space="preserve">Говоря о насущных социальных вопросах ветеранов и пенсионеров, то Президиум райсовета постоянно оказывает помощь в приобретении сельхозпродукции для личных подсобных хозяйств тем ветеранам и пенсионерам, у которых нет земельных паёв. За проявление заботы о ветеранах труда я искренне благодарю таких руководителей сельхозпредприятий, как Станислав Арсентьевич Мурадханов – председатель Совета директоров ЗАО АПП «СОЛА»; Андрей Александрович Журенков – директор ООО СХ «Стодеревское»; Альберт Саркисович Сафарьян – председатель колхоза имени Ленина; Александр Васильевич Гит – председатель колхоза «Кановский»; Виктор Давыдович Хаделашвили – директор ООО «Арагви»: Радион Михайлович Цой – директор ООО «Восток». </w:t>
      </w:r>
    </w:p>
    <w:p>
      <w:pPr>
        <w:pStyle w:val="ListParagraph"/>
        <w:tabs>
          <w:tab w:val="clear" w:pos="708"/>
          <w:tab w:val="left" w:pos="2040" w:leader="none"/>
        </w:tabs>
        <w:ind w:left="0" w:firstLine="709"/>
        <w:jc w:val="both"/>
        <w:rPr>
          <w:rFonts w:ascii="Times New Roman" w:hAnsi="Times New Roman"/>
          <w:sz w:val="28"/>
          <w:szCs w:val="28"/>
        </w:rPr>
      </w:pPr>
      <w:r>
        <w:rPr>
          <w:rFonts w:cs="Arial"/>
          <w:sz w:val="28"/>
          <w:szCs w:val="28"/>
        </w:rPr>
        <w:t>Отмечая преемственность поколений – руководителей первичных ветеранских организаций поселений, хочу сказать слова благодарности нынешним вожакам местных ветеранских объединений: Галине Васильевне Романовой (пос. Балтийский); Владимиру Михайловичу Крылову (пос. Рощино); Дмитрию Николаевичу Мамукову (село Серноводское); Борису Лазаревичу Барагунову (с. Русское) Валерию Михайловичу Малову (ст. Курская); Фикрату Магомедовичу Ширбидову – руководителю Курского отделения краевой общественной организации «Боевое Братство».</w:t>
      </w:r>
    </w:p>
    <w:p>
      <w:pPr>
        <w:pStyle w:val="ListParagraph"/>
        <w:tabs>
          <w:tab w:val="clear" w:pos="708"/>
          <w:tab w:val="left" w:pos="2040" w:leader="none"/>
        </w:tabs>
        <w:ind w:left="0" w:firstLine="709"/>
        <w:jc w:val="both"/>
        <w:rPr>
          <w:rFonts w:ascii="Times New Roman" w:hAnsi="Times New Roman"/>
          <w:sz w:val="28"/>
          <w:szCs w:val="28"/>
        </w:rPr>
      </w:pPr>
      <w:r>
        <w:rPr>
          <w:sz w:val="28"/>
          <w:szCs w:val="28"/>
        </w:rPr>
      </w:r>
    </w:p>
    <w:p>
      <w:pPr>
        <w:pStyle w:val="NormalWeb"/>
        <w:shd w:val="clear" w:color="auto" w:fill="FFFFFF"/>
        <w:spacing w:beforeAutospacing="0" w:before="0" w:afterAutospacing="0" w:after="0"/>
        <w:ind w:firstLine="720"/>
        <w:jc w:val="both"/>
        <w:rPr>
          <w:rFonts w:ascii="Times New Roman" w:hAnsi="Times New Roman"/>
          <w:sz w:val="28"/>
          <w:szCs w:val="28"/>
        </w:rPr>
      </w:pPr>
      <w:r>
        <w:rPr>
          <w:rFonts w:cs="Arial"/>
          <w:sz w:val="28"/>
          <w:szCs w:val="28"/>
        </w:rPr>
        <w:t>В завершении пленума в честь юбилейной даты,</w:t>
      </w:r>
      <w:r>
        <w:rPr>
          <w:rFonts w:cs="Arial"/>
          <w:color w:val="0000CC"/>
          <w:sz w:val="28"/>
          <w:szCs w:val="28"/>
        </w:rPr>
        <w:t xml:space="preserve"> </w:t>
      </w:r>
      <w:r>
        <w:rPr>
          <w:rFonts w:cs="Arial"/>
          <w:spacing w:val="6"/>
          <w:sz w:val="28"/>
          <w:szCs w:val="28"/>
        </w:rPr>
        <w:t>председатель краевого Совета ветеранов Алексей Павлович Карабут вручил Почетные грамоты, памятные подарки и Знак Всероссийской общественной организации ветеранов войны, труда, Вооруженных сил и правоохранительных органов активным участникам ветеранского движения Курского района: Василию Павловичу Бабичеву; Николаю Ивановичу Ващанову; Сергею Андреевичу Логвинову; Валерию Михайловичу Малову. Также была поощрена наградами районной ветеранской организации большая группа её активистов.</w:t>
      </w:r>
    </w:p>
    <w:p>
      <w:pPr>
        <w:pStyle w:val="NormalWeb"/>
        <w:shd w:val="clear" w:color="auto" w:fill="FFFFFF"/>
        <w:spacing w:beforeAutospacing="0" w:before="0" w:afterAutospacing="0" w:after="0"/>
        <w:ind w:firstLine="720"/>
        <w:jc w:val="both"/>
        <w:rPr>
          <w:rFonts w:ascii="Times New Roman" w:hAnsi="Times New Roman"/>
          <w:sz w:val="28"/>
          <w:szCs w:val="28"/>
        </w:rPr>
      </w:pPr>
      <w:r>
        <w:rPr>
          <w:rFonts w:cs="Arial"/>
          <w:sz w:val="28"/>
          <w:szCs w:val="28"/>
        </w:rPr>
        <w:t>Праздничную атмосферу на пленуме поддерживали концертной программой творческие коллективы Курского РДК.</w:t>
      </w:r>
    </w:p>
    <w:p>
      <w:pPr>
        <w:pStyle w:val="NormalWeb"/>
        <w:shd w:val="clear" w:color="auto" w:fill="FFFFFF"/>
        <w:spacing w:beforeAutospacing="0" w:before="0" w:afterAutospacing="0" w:after="0"/>
        <w:ind w:firstLine="720"/>
        <w:jc w:val="both"/>
        <w:rPr>
          <w:rFonts w:ascii="Times New Roman" w:hAnsi="Times New Roman"/>
          <w:sz w:val="28"/>
          <w:szCs w:val="28"/>
        </w:rPr>
      </w:pPr>
      <w:r>
        <w:rPr/>
      </w:r>
    </w:p>
    <w:sectPr>
      <w:type w:val="nextPage"/>
      <w:pgSz w:w="11906" w:h="16838"/>
      <w:pgMar w:left="1800" w:right="1286" w:header="0" w:top="1135"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c22a1"/>
    <w:pPr>
      <w:widowControl/>
      <w:suppressAutoHyphens w:val="true"/>
      <w:bidi w:val="0"/>
      <w:spacing w:lineRule="auto" w:line="259" w:before="0" w:after="160"/>
      <w:jc w:val="left"/>
    </w:pPr>
    <w:rPr>
      <w:rFonts w:ascii="Calibri" w:hAnsi="Calibri" w:eastAsia="Calibri" w:cs="Times New Roman"/>
      <w:color w:val="auto"/>
      <w:kern w:val="0"/>
      <w:sz w:val="22"/>
      <w:szCs w:val="22"/>
      <w:lang w:val="ru-RU" w:eastAsia="en-US" w:bidi="ar-SA"/>
    </w:rPr>
  </w:style>
  <w:style w:type="paragraph" w:styleId="2">
    <w:name w:val="Heading 2"/>
    <w:basedOn w:val="Normal"/>
    <w:link w:val="Heading2Char"/>
    <w:uiPriority w:val="99"/>
    <w:qFormat/>
    <w:locked/>
    <w:rsid w:val="00940aab"/>
    <w:pPr>
      <w:spacing w:lineRule="auto" w:line="240" w:beforeAutospacing="1" w:afterAutospacing="1"/>
      <w:outlineLvl w:val="1"/>
    </w:pPr>
    <w:rPr>
      <w:rFonts w:ascii="Times New Roman" w:hAnsi="Times New Roman"/>
      <w:b/>
      <w:bCs/>
      <w:sz w:val="36"/>
      <w:szCs w:val="36"/>
      <w:lang w:eastAsia="ru-RU"/>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semiHidden/>
    <w:qFormat/>
    <w:locked/>
    <w:rsid w:val="00247215"/>
    <w:rPr>
      <w:rFonts w:ascii="Cambria" w:hAnsi="Cambria" w:cs="Times New Roman"/>
      <w:b/>
      <w:bCs/>
      <w:i/>
      <w:iCs/>
      <w:sz w:val="28"/>
      <w:szCs w:val="28"/>
      <w:lang w:eastAsia="en-US"/>
    </w:rPr>
  </w:style>
  <w:style w:type="character" w:styleId="Style13">
    <w:name w:val="Интернет-ссылка"/>
    <w:basedOn w:val="DefaultParagraphFont"/>
    <w:uiPriority w:val="99"/>
    <w:rsid w:val="00a61d98"/>
    <w:rPr>
      <w:rFonts w:cs="Times New Roman"/>
      <w:color w:val="0000FF"/>
      <w:u w:val="single"/>
    </w:rPr>
  </w:style>
  <w:style w:type="character" w:styleId="Strong">
    <w:name w:val="Strong"/>
    <w:basedOn w:val="DefaultParagraphFont"/>
    <w:uiPriority w:val="99"/>
    <w:qFormat/>
    <w:locked/>
    <w:rsid w:val="00477682"/>
    <w:rPr>
      <w:rFonts w:cs="Times New Roman"/>
      <w:b/>
      <w:bCs/>
    </w:rPr>
  </w:style>
  <w:style w:type="character" w:styleId="A8" w:customStyle="1">
    <w:name w:val="A8"/>
    <w:uiPriority w:val="99"/>
    <w:qFormat/>
    <w:rsid w:val="00e251ce"/>
    <w:rPr>
      <w:b/>
      <w:color w:val="000000"/>
    </w:rPr>
  </w:style>
  <w:style w:type="character" w:styleId="A10" w:customStyle="1">
    <w:name w:val="A10"/>
    <w:uiPriority w:val="99"/>
    <w:qFormat/>
    <w:rsid w:val="00e251ce"/>
    <w:rPr>
      <w:b/>
      <w:color w:val="000000"/>
      <w:sz w:val="28"/>
    </w:rPr>
  </w:style>
  <w:style w:type="character" w:styleId="A0" w:customStyle="1">
    <w:name w:val="A0"/>
    <w:uiPriority w:val="99"/>
    <w:qFormat/>
    <w:rsid w:val="00e251ce"/>
    <w:rPr>
      <w:color w:val="000000"/>
      <w:sz w:val="18"/>
    </w:rPr>
  </w:style>
  <w:style w:type="character" w:styleId="Organictitlecontentspan" w:customStyle="1">
    <w:name w:val="organictitlecontentspan"/>
    <w:basedOn w:val="DefaultParagraphFont"/>
    <w:uiPriority w:val="99"/>
    <w:qFormat/>
    <w:rsid w:val="00940aab"/>
    <w:rPr>
      <w:rFonts w:cs="Times New Roman"/>
    </w:rPr>
  </w:style>
  <w:style w:type="character" w:styleId="Pathseparator" w:customStyle="1">
    <w:name w:val="path-separator"/>
    <w:basedOn w:val="DefaultParagraphFont"/>
    <w:uiPriority w:val="99"/>
    <w:qFormat/>
    <w:rsid w:val="00940aab"/>
    <w:rPr>
      <w:rFonts w:cs="Times New Roman"/>
    </w:rPr>
  </w:style>
  <w:style w:type="character" w:styleId="Extendedtextfullextendedtextfull" w:customStyle="1">
    <w:name w:val="extendedtext-full extended-text__full"/>
    <w:basedOn w:val="DefaultParagraphFont"/>
    <w:uiPriority w:val="99"/>
    <w:qFormat/>
    <w:rsid w:val="00940aab"/>
    <w:rPr>
      <w:rFonts w:cs="Times New Roman"/>
    </w:rPr>
  </w:style>
  <w:style w:type="character" w:styleId="8pl3r" w:customStyle="1">
    <w:name w:val="_8pl3r"/>
    <w:basedOn w:val="DefaultParagraphFont"/>
    <w:uiPriority w:val="99"/>
    <w:qFormat/>
    <w:rsid w:val="00f50835"/>
    <w:rPr>
      <w:rFonts w:cs="Times New Roman"/>
    </w:rPr>
  </w:style>
  <w:style w:type="character" w:styleId="BodyText3Char" w:customStyle="1">
    <w:name w:val="Body Text 3 Char"/>
    <w:basedOn w:val="DefaultParagraphFont"/>
    <w:link w:val="BodyText3"/>
    <w:uiPriority w:val="99"/>
    <w:qFormat/>
    <w:locked/>
    <w:rsid w:val="00e94e57"/>
    <w:rPr>
      <w:rFonts w:ascii="Calibri" w:hAnsi="Calibri" w:cs="Times New Roman"/>
      <w:sz w:val="16"/>
      <w:szCs w:val="16"/>
      <w:lang w:val="ru-RU" w:eastAsia="en-US" w:bidi="ar-SA"/>
    </w:rPr>
  </w:style>
  <w:style w:type="character" w:styleId="BodyTextChar" w:customStyle="1">
    <w:name w:val="Body Text Char"/>
    <w:basedOn w:val="DefaultParagraphFont"/>
    <w:link w:val="BodyText"/>
    <w:uiPriority w:val="99"/>
    <w:qFormat/>
    <w:locked/>
    <w:rsid w:val="005a30e3"/>
    <w:rPr>
      <w:rFonts w:ascii="Calibri" w:hAnsi="Calibri" w:cs="Times New Roman"/>
      <w:sz w:val="22"/>
      <w:szCs w:val="22"/>
      <w:lang w:val="ru-RU" w:eastAsia="en-US" w:bidi="ar-SA"/>
    </w:rPr>
  </w:style>
  <w:style w:type="character" w:styleId="A5" w:customStyle="1">
    <w:name w:val="A5"/>
    <w:uiPriority w:val="99"/>
    <w:qFormat/>
    <w:rsid w:val="00d76315"/>
    <w:rPr>
      <w:color w:val="000000"/>
      <w:sz w:val="18"/>
    </w:rPr>
  </w:style>
  <w:style w:type="paragraph" w:styleId="Style14">
    <w:name w:val="Заголовок"/>
    <w:basedOn w:val="Normal"/>
    <w:next w:val="Style15"/>
    <w:qFormat/>
    <w:pPr>
      <w:keepNext w:val="true"/>
      <w:spacing w:before="240" w:after="120"/>
    </w:pPr>
    <w:rPr>
      <w:rFonts w:ascii="Liberation Sans" w:hAnsi="Liberation Sans" w:eastAsia="DejaVu Sans" w:cs="FreeSans"/>
      <w:sz w:val="28"/>
      <w:szCs w:val="28"/>
    </w:rPr>
  </w:style>
  <w:style w:type="paragraph" w:styleId="Style15">
    <w:name w:val="Body Text"/>
    <w:basedOn w:val="Normal"/>
    <w:link w:val="BodyTextChar"/>
    <w:uiPriority w:val="99"/>
    <w:rsid w:val="005a30e3"/>
    <w:pPr>
      <w:spacing w:lineRule="auto" w:line="276" w:before="0" w:after="12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rmalWeb">
    <w:name w:val="Normal (Web)"/>
    <w:basedOn w:val="Normal"/>
    <w:uiPriority w:val="99"/>
    <w:qFormat/>
    <w:rsid w:val="001125ed"/>
    <w:pPr>
      <w:spacing w:lineRule="auto" w:line="240" w:beforeAutospacing="1" w:afterAutospacing="1"/>
    </w:pPr>
    <w:rPr>
      <w:rFonts w:ascii="Times New Roman" w:hAnsi="Times New Roman"/>
      <w:sz w:val="24"/>
      <w:szCs w:val="24"/>
      <w:lang w:eastAsia="ru-RU"/>
    </w:rPr>
  </w:style>
  <w:style w:type="paragraph" w:styleId="Articlerenderblockarticlerenderblockunstyled" w:customStyle="1">
    <w:name w:val="article-render__block article-render__block_unstyled"/>
    <w:basedOn w:val="Normal"/>
    <w:uiPriority w:val="99"/>
    <w:qFormat/>
    <w:rsid w:val="00090bc9"/>
    <w:pPr>
      <w:spacing w:lineRule="auto" w:line="240" w:beforeAutospacing="1" w:afterAutospacing="1"/>
    </w:pPr>
    <w:rPr>
      <w:rFonts w:ascii="Times New Roman" w:hAnsi="Times New Roman"/>
      <w:sz w:val="24"/>
      <w:szCs w:val="24"/>
      <w:lang w:eastAsia="ru-RU"/>
    </w:rPr>
  </w:style>
  <w:style w:type="paragraph" w:styleId="Default" w:customStyle="1">
    <w:name w:val="Default"/>
    <w:uiPriority w:val="99"/>
    <w:qFormat/>
    <w:rsid w:val="00e251ce"/>
    <w:pPr>
      <w:widowControl/>
      <w:suppressAutoHyphens w:val="true"/>
      <w:bidi w:val="0"/>
      <w:spacing w:before="0" w:after="0"/>
      <w:jc w:val="left"/>
    </w:pPr>
    <w:rPr>
      <w:rFonts w:ascii="Arial" w:hAnsi="Arial" w:eastAsia="Calibri" w:cs="Arial"/>
      <w:color w:val="000000"/>
      <w:kern w:val="0"/>
      <w:sz w:val="24"/>
      <w:szCs w:val="24"/>
      <w:lang w:val="ru-RU" w:eastAsia="ru-RU" w:bidi="ar-SA"/>
    </w:rPr>
  </w:style>
  <w:style w:type="paragraph" w:styleId="Pa1" w:customStyle="1">
    <w:name w:val="Pa1"/>
    <w:basedOn w:val="Default"/>
    <w:next w:val="Default"/>
    <w:uiPriority w:val="99"/>
    <w:qFormat/>
    <w:rsid w:val="00e251ce"/>
    <w:pPr>
      <w:spacing w:lineRule="atLeast" w:line="201"/>
    </w:pPr>
    <w:rPr>
      <w:rFonts w:cs="Times New Roman"/>
      <w:color w:val="auto"/>
    </w:rPr>
  </w:style>
  <w:style w:type="paragraph" w:styleId="Pa9" w:customStyle="1">
    <w:name w:val="Pa9"/>
    <w:basedOn w:val="Default"/>
    <w:next w:val="Default"/>
    <w:uiPriority w:val="99"/>
    <w:qFormat/>
    <w:rsid w:val="00e251ce"/>
    <w:pPr>
      <w:spacing w:lineRule="atLeast" w:line="201"/>
    </w:pPr>
    <w:rPr>
      <w:rFonts w:cs="Times New Roman"/>
      <w:color w:val="auto"/>
    </w:rPr>
  </w:style>
  <w:style w:type="paragraph" w:styleId="Pa10" w:customStyle="1">
    <w:name w:val="Pa10"/>
    <w:basedOn w:val="Default"/>
    <w:next w:val="Default"/>
    <w:uiPriority w:val="99"/>
    <w:qFormat/>
    <w:rsid w:val="00e251ce"/>
    <w:pPr>
      <w:spacing w:lineRule="atLeast" w:line="201"/>
    </w:pPr>
    <w:rPr>
      <w:rFonts w:cs="Times New Roman"/>
      <w:color w:val="auto"/>
    </w:rPr>
  </w:style>
  <w:style w:type="paragraph" w:styleId="BodyText3">
    <w:name w:val="Body Text 3"/>
    <w:basedOn w:val="Normal"/>
    <w:link w:val="BodyText3Char"/>
    <w:uiPriority w:val="99"/>
    <w:qFormat/>
    <w:rsid w:val="00e94e57"/>
    <w:pPr>
      <w:spacing w:lineRule="auto" w:line="276" w:before="0" w:after="120"/>
    </w:pPr>
    <w:rPr>
      <w:sz w:val="16"/>
      <w:szCs w:val="16"/>
    </w:rPr>
  </w:style>
  <w:style w:type="paragraph" w:styleId="Pa3" w:customStyle="1">
    <w:name w:val="Pa3"/>
    <w:basedOn w:val="Normal"/>
    <w:next w:val="Normal"/>
    <w:uiPriority w:val="99"/>
    <w:qFormat/>
    <w:rsid w:val="00d76315"/>
    <w:pPr>
      <w:spacing w:lineRule="atLeast" w:line="201" w:before="0" w:after="0"/>
    </w:pPr>
    <w:rPr>
      <w:rFonts w:ascii="Arial" w:hAnsi="Arial"/>
      <w:sz w:val="24"/>
      <w:szCs w:val="24"/>
      <w:lang w:eastAsia="ru-RU"/>
    </w:rPr>
  </w:style>
  <w:style w:type="paragraph" w:styleId="NoSpacing">
    <w:name w:val="No Spacing"/>
    <w:uiPriority w:val="99"/>
    <w:qFormat/>
    <w:rsid w:val="00197730"/>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ListParagraph">
    <w:name w:val="List Paragraph"/>
    <w:basedOn w:val="Normal"/>
    <w:uiPriority w:val="99"/>
    <w:qFormat/>
    <w:rsid w:val="00e71f6f"/>
    <w:pPr>
      <w:spacing w:lineRule="auto" w:line="240" w:before="0" w:after="0"/>
      <w:ind w:left="720" w:hanging="0"/>
      <w:contextualSpacing/>
    </w:pPr>
    <w:rPr>
      <w:rFonts w:ascii="Times New Roman" w:hAnsi="Times New Roman" w:eastAsia="Times New Roman"/>
      <w:sz w:val="28"/>
      <w:szCs w:val="20"/>
      <w:lang w:eastAsia="ru-RU"/>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041658"/>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975</TotalTime>
  <Application>LibreOffice/7.1.6.2.0$Linux_X86_64 LibreOffice_project/10$Build-2</Application>
  <AppVersion>15.0000</AppVersion>
  <DocSecurity>0</DocSecurity>
  <Pages>6</Pages>
  <Words>1665</Words>
  <Characters>11768</Characters>
  <CharactersWithSpaces>13452</CharactersWithSpaces>
  <Paragraphs>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2022-05-22T20:18:00Z</dcterms:created>
  <dc:creator>Alexey Speredonof</dc:creator>
  <dc:description/>
  <dc:language>ru-RU</dc:language>
  <cp:lastModifiedBy/>
  <cp:lastPrinted>2022-11-17T08:02:23Z</cp:lastPrinted>
  <dcterms:modified xsi:type="dcterms:W3CDTF">2022-12-29T14:31:10Z</dcterms:modified>
  <cp:revision>28</cp:revision>
  <dc:subject/>
  <dc:title>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