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8E" w:rsidRDefault="001A0C8E" w:rsidP="00796D54">
      <w:pPr>
        <w:pStyle w:val="ConsPlusNonformat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Нормативные правовые акты Курского муниципального округа Ставропольского края, определяющие проведение независимой </w:t>
      </w:r>
      <w:proofErr w:type="gramStart"/>
      <w:r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организациями в сфере образования (далее соответственно - независимая оценка качества, организации образования):</w:t>
      </w:r>
    </w:p>
    <w:p w:rsidR="001A0C8E" w:rsidRDefault="001A0C8E" w:rsidP="001A0C8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1A0C8E" w:rsidRPr="00C85951" w:rsidRDefault="001A0C8E" w:rsidP="001A0C8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5951">
        <w:rPr>
          <w:rFonts w:ascii="Times New Roman" w:hAnsi="Times New Roman"/>
          <w:sz w:val="28"/>
          <w:szCs w:val="28"/>
        </w:rPr>
        <w:t xml:space="preserve">Постановление администрации Курского муниципального округа  Ставропольского края от 27.03.2021г. № 262 «Об общественном совете при администрации Курского муниципального округа Ставропольского края по   проведению независимой </w:t>
      </w:r>
      <w:proofErr w:type="gramStart"/>
      <w:r w:rsidRPr="00C85951">
        <w:rPr>
          <w:rFonts w:ascii="Times New Roman" w:hAnsi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C85951">
        <w:rPr>
          <w:rFonts w:ascii="Times New Roman" w:hAnsi="Times New Roman"/>
          <w:sz w:val="28"/>
          <w:szCs w:val="28"/>
        </w:rPr>
        <w:t xml:space="preserve"> муниципальными учреждениями Курского муниципального округа Ставропольского края, осуществляющими образовательную деятельность и оказывающими услуги в сфере культуры, физической культуры и спорта»</w:t>
      </w:r>
      <w:r w:rsidR="00C85951">
        <w:rPr>
          <w:rFonts w:ascii="Times New Roman" w:hAnsi="Times New Roman"/>
          <w:sz w:val="28"/>
          <w:szCs w:val="28"/>
        </w:rPr>
        <w:t>.</w:t>
      </w:r>
    </w:p>
    <w:p w:rsidR="001A0C8E" w:rsidRPr="00C85951" w:rsidRDefault="001A0C8E" w:rsidP="001A0C8E">
      <w:pPr>
        <w:pStyle w:val="ConsPlusNonformat"/>
        <w:jc w:val="both"/>
        <w:rPr>
          <w:sz w:val="28"/>
          <w:szCs w:val="28"/>
        </w:rPr>
      </w:pPr>
      <w:r w:rsidRPr="00C85951">
        <w:rPr>
          <w:rFonts w:ascii="Times New Roman" w:hAnsi="Times New Roman"/>
          <w:sz w:val="28"/>
          <w:szCs w:val="28"/>
        </w:rPr>
        <w:tab/>
      </w:r>
    </w:p>
    <w:p w:rsidR="00C85951" w:rsidRPr="00C85951" w:rsidRDefault="00C85951" w:rsidP="00C85951">
      <w:pPr>
        <w:pStyle w:val="ConsPlusNonformat"/>
        <w:ind w:firstLine="708"/>
        <w:jc w:val="both"/>
        <w:rPr>
          <w:rFonts w:ascii="Times New Roman" w:hAnsi="Times New Roman"/>
          <w:sz w:val="22"/>
          <w:szCs w:val="22"/>
        </w:rPr>
      </w:pPr>
      <w:proofErr w:type="gramStart"/>
      <w:r w:rsidRPr="00C85951">
        <w:rPr>
          <w:rFonts w:ascii="Times New Roman" w:hAnsi="Times New Roman"/>
          <w:sz w:val="28"/>
          <w:szCs w:val="28"/>
        </w:rPr>
        <w:t>В Курском муниципальном округе Ставропольского края 51 муниципальная образовательная организация, в том числе по отрасли «Образование» - 23 организации, по отрасли «Дополнительное образование -3 организации, по отрасли «Дошкольное образование» - 22 организации, по отрасли «Культура» - 2; по отрасли «Спорт» - 1.</w:t>
      </w:r>
      <w:proofErr w:type="gramEnd"/>
    </w:p>
    <w:p w:rsidR="00C85951" w:rsidRDefault="00C85951" w:rsidP="00C8595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C85951">
        <w:rPr>
          <w:rFonts w:ascii="Times New Roman" w:hAnsi="Times New Roman"/>
          <w:sz w:val="28"/>
          <w:szCs w:val="28"/>
        </w:rPr>
        <w:tab/>
      </w:r>
    </w:p>
    <w:p w:rsidR="00C85951" w:rsidRPr="00C85951" w:rsidRDefault="00C85951" w:rsidP="00C85951">
      <w:pPr>
        <w:pStyle w:val="ConsPlusNonformat"/>
        <w:jc w:val="both"/>
        <w:rPr>
          <w:sz w:val="28"/>
          <w:szCs w:val="28"/>
        </w:rPr>
      </w:pPr>
      <w:r w:rsidRPr="00C85951">
        <w:rPr>
          <w:rFonts w:ascii="Times New Roman" w:hAnsi="Times New Roman"/>
          <w:sz w:val="28"/>
          <w:szCs w:val="28"/>
        </w:rPr>
        <w:t xml:space="preserve">Решением Общественного совета по проведению независимой оценки качества условий осуществления образовательной деятельности, осуществляемой муниципальными организациями Курского муниципального округа  Ставропольского края  утверждено 2 (две) образовательные организации (3,9 %) в отношении которых проводилась независимая оценка </w:t>
      </w:r>
      <w:proofErr w:type="gramStart"/>
      <w:r w:rsidRPr="00C85951">
        <w:rPr>
          <w:rFonts w:ascii="Times New Roman" w:hAnsi="Times New Roman"/>
          <w:sz w:val="28"/>
          <w:szCs w:val="28"/>
        </w:rPr>
        <w:t>в</w:t>
      </w:r>
      <w:proofErr w:type="gramEnd"/>
      <w:r w:rsidRPr="00C85951">
        <w:rPr>
          <w:rFonts w:ascii="Times New Roman" w:hAnsi="Times New Roman"/>
          <w:sz w:val="28"/>
          <w:szCs w:val="28"/>
        </w:rPr>
        <w:t xml:space="preserve"> 2021 году.</w:t>
      </w:r>
    </w:p>
    <w:p w:rsidR="00C85951" w:rsidRPr="00C85951" w:rsidRDefault="00C85951" w:rsidP="00C85951">
      <w:pPr>
        <w:pStyle w:val="ConsPlusNonformat"/>
        <w:ind w:firstLine="708"/>
        <w:jc w:val="both"/>
      </w:pPr>
      <w:r w:rsidRPr="00C85951">
        <w:rPr>
          <w:rFonts w:ascii="Times New Roman" w:hAnsi="Times New Roman"/>
          <w:sz w:val="28"/>
          <w:szCs w:val="28"/>
        </w:rPr>
        <w:t>На 2022 год запланировано проведение независимой оценки в отношении 13 образовательных организаций (25,5 %) Курского муниципального округа Ставропольского края</w:t>
      </w:r>
      <w:r w:rsidR="00796D54">
        <w:rPr>
          <w:rFonts w:ascii="Times New Roman" w:hAnsi="Times New Roman"/>
          <w:sz w:val="28"/>
          <w:szCs w:val="28"/>
        </w:rPr>
        <w:t xml:space="preserve"> и </w:t>
      </w:r>
      <w:r w:rsidR="00796D54">
        <w:rPr>
          <w:rFonts w:ascii="Times New Roman" w:hAnsi="Times New Roman" w:cs="Times New Roman"/>
          <w:sz w:val="28"/>
          <w:szCs w:val="28"/>
        </w:rPr>
        <w:t>м</w:t>
      </w:r>
      <w:r w:rsidR="00796D54" w:rsidRPr="00796D54">
        <w:rPr>
          <w:rFonts w:ascii="Times New Roman" w:hAnsi="Times New Roman" w:cs="Times New Roman"/>
          <w:sz w:val="28"/>
          <w:szCs w:val="28"/>
        </w:rPr>
        <w:t>униципальное бюджетное учреждение культуры «Централизованная клубная система»</w:t>
      </w:r>
      <w:r w:rsidR="00796D5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23104" w:rsidRPr="00F23104" w:rsidRDefault="00F23104" w:rsidP="00F2310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lang w:eastAsia="ru-RU"/>
        </w:rPr>
      </w:pPr>
      <w:r w:rsidRPr="00F2310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 настоящее время администрацией Курского муниципального округа Ставропольского края разработаны и утверждены Планы по устранению недостатков, выявленных в ходе независимой </w:t>
      </w:r>
      <w:proofErr w:type="gramStart"/>
      <w:r w:rsidRPr="00F23104">
        <w:rPr>
          <w:rFonts w:ascii="Times New Roman" w:eastAsia="Times New Roman" w:hAnsi="Times New Roman" w:cs="Courier New"/>
          <w:sz w:val="28"/>
          <w:szCs w:val="28"/>
          <w:lang w:eastAsia="ru-RU"/>
        </w:rPr>
        <w:t>оценки качества условий оказания услуг</w:t>
      </w:r>
      <w:proofErr w:type="gramEnd"/>
      <w:r w:rsidRPr="00F2310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образовательными организациями Курского муниципального округа Ставропольского края в 2021 году, по каждой из образовательных организаций, в отношении которых проводилась независимая оценка.</w:t>
      </w:r>
    </w:p>
    <w:p w:rsidR="00F23104" w:rsidRPr="00F23104" w:rsidRDefault="00F23104" w:rsidP="00F23104">
      <w:pPr>
        <w:widowControl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23104"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Результаты проведения независимой оценки качества в 2021 году будут заслушаны на заседании Совета руководителей образовательных организаций Курского муниципального округа Ставропольского края.</w:t>
      </w:r>
    </w:p>
    <w:p w:rsidR="006E2D23" w:rsidRPr="00F23104" w:rsidRDefault="006E2D23"/>
    <w:sectPr w:rsidR="006E2D23" w:rsidRPr="00F2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E7"/>
    <w:rsid w:val="001A0C8E"/>
    <w:rsid w:val="005F5D60"/>
    <w:rsid w:val="006E2D23"/>
    <w:rsid w:val="00796D54"/>
    <w:rsid w:val="00C85951"/>
    <w:rsid w:val="00D307E7"/>
    <w:rsid w:val="00F2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1A0C8E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1A0C8E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2022-01-28T11:00:00Z</dcterms:created>
  <dcterms:modified xsi:type="dcterms:W3CDTF">2022-01-31T07:27:00Z</dcterms:modified>
</cp:coreProperties>
</file>