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Style w:val="Mcetextjustify"/>
          <w:b w:val="false"/>
          <w:bCs w:val="false"/>
          <w:i w:val="false"/>
          <w:iCs w:val="false"/>
          <w:sz w:val="28"/>
          <w:szCs w:val="28"/>
          <w:u w:val="none"/>
        </w:rPr>
        <w:t>Председатель совета женщин Курского муниципального округа Ставропольского края, заместитель главы администрации Курского муниципального округа Ставропольского края Сидоренко О.Н. совместно с председателем Совета ветеранов Ващановым Н.И. навестили в</w:t>
      </w:r>
      <w:r>
        <w:rPr>
          <w:b w:val="false"/>
          <w:bCs w:val="false"/>
          <w:sz w:val="28"/>
          <w:szCs w:val="28"/>
        </w:rPr>
        <w:t>етеранов и участников Великой Отечественной войны и поздравили с 23 февраля.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709"/>
        <w:jc w:val="both"/>
        <w:rPr>
          <w:sz w:val="22"/>
          <w:szCs w:val="22"/>
        </w:rPr>
      </w:pPr>
      <w:r>
        <w:rPr>
          <w:rStyle w:val="FontStyle11"/>
          <w:i w:val="false"/>
          <w:iCs w:val="false"/>
          <w:sz w:val="28"/>
          <w:szCs w:val="28"/>
          <w:u w:val="none"/>
        </w:rPr>
        <w:t>По доброй традиции передали поздравления от Губернатора В.В. Владимирова и праздничные продуктовые наборы Партии «Единая Россия» Георгию Денисовичу Серенко, Илье Григорьевичу Меделашвили, Егору Андреевичу Хукасову.</w:t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paragraph" w:styleId="Style13" w:customStyle="1">
    <w:name w:val="Заголовок"/>
    <w:basedOn w:val="Normal"/>
    <w:next w:val="Style14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4">
    <w:name w:val="Body Text"/>
    <w:basedOn w:val="Normal"/>
    <w:rsid w:val="00bd66ef"/>
    <w:pPr>
      <w:jc w:val="both"/>
    </w:pPr>
    <w:rPr>
      <w:sz w:val="28"/>
    </w:rPr>
  </w:style>
  <w:style w:type="paragraph" w:styleId="Style15">
    <w:name w:val="List"/>
    <w:basedOn w:val="Style14"/>
    <w:rsid w:val="00bd66ef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1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18" w:customStyle="1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0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Subtitle"/>
    <w:basedOn w:val="Style13"/>
    <w:next w:val="Style14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2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3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5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6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27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8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LibreOffice/7.0.3.1$Linux_X86_64 LibreOffice_project/d7547858d014d4cf69878db179d326fc3483e082</Application>
  <Pages>1</Pages>
  <Words>62</Words>
  <Characters>478</Characters>
  <CharactersWithSpaces>538</CharactersWithSpaces>
  <Paragraphs>2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2022-10-14T16:44:36Z</cp:lastPrinted>
  <dcterms:modified xsi:type="dcterms:W3CDTF">2023-03-09T14:21:22Z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