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 женщин Курского муниципального округа Ставропольского края 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/>
      </w:pPr>
      <w:r>
        <w:rPr>
          <w:rStyle w:val="FontStyle11"/>
          <w:sz w:val="28"/>
          <w:szCs w:val="28"/>
        </w:rPr>
        <w:t>сообщает о проведении мероприятий.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Поздравили супружеские пары с юбилеем свадьбы.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Поздравила член совета женщин, руководитель Отдела </w:t>
      </w:r>
      <w:r>
        <w:rPr>
          <w:rStyle w:val="FontStyle11"/>
          <w:b w:val="false"/>
          <w:bCs w:val="false"/>
          <w:sz w:val="28"/>
          <w:szCs w:val="28"/>
        </w:rPr>
        <w:t>ЗАГС</w:t>
      </w:r>
      <w:r>
        <w:rPr>
          <w:rStyle w:val="FontStyle11"/>
          <w:sz w:val="28"/>
          <w:szCs w:val="28"/>
        </w:rPr>
        <w:t xml:space="preserve"> Управления </w:t>
      </w:r>
      <w:r>
        <w:rPr>
          <w:rStyle w:val="FontStyle11"/>
          <w:b w:val="false"/>
          <w:bCs w:val="false"/>
          <w:sz w:val="28"/>
          <w:szCs w:val="28"/>
        </w:rPr>
        <w:t>ЗАГС</w:t>
      </w:r>
      <w:r>
        <w:rPr>
          <w:rStyle w:val="FontStyle11"/>
          <w:sz w:val="28"/>
          <w:szCs w:val="28"/>
        </w:rPr>
        <w:t xml:space="preserve"> Ставропольского края по </w:t>
      </w:r>
      <w:r>
        <w:rPr>
          <w:rStyle w:val="FontStyle11"/>
          <w:b w:val="false"/>
          <w:bCs w:val="false"/>
          <w:sz w:val="28"/>
          <w:szCs w:val="28"/>
        </w:rPr>
        <w:t>Курскому</w:t>
      </w:r>
      <w:r>
        <w:rPr>
          <w:rStyle w:val="FontStyle11"/>
          <w:sz w:val="28"/>
          <w:szCs w:val="28"/>
        </w:rPr>
        <w:t xml:space="preserve"> району Горячева Н.Н.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В концертном зале Галюгаевского Дома культуры состоялась  концертная программа «День добра и уважения», которую представили самодеятельные коллективы Дома культуры и учащиеся Галюгаевского филиала МБУ ДО «Курская детская музыкальная школа».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Продолжением концерта стала, подготовленная СДК и территориальным отделом администрации Курского муниципального округа, торжественная церемония поздравления станичных семей, отмечающих в этом году 50-летие совместной жизни – «золотую свадьбу».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LibreOffice/7.0.3.1$Linux_X86_64 LibreOffice_project/d7547858d014d4cf69878db179d326fc3483e082</Application>
  <Pages>1</Pages>
  <Words>88</Words>
  <Characters>668</Characters>
  <CharactersWithSpaces>757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2023-10-17T10:14:58Z</cp:lastPrinted>
  <dcterms:modified xsi:type="dcterms:W3CDTF">2023-10-17T14:49:33Z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