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65" w:rsidRPr="00AB5064" w:rsidRDefault="00AB5064" w:rsidP="002D361E">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D361E">
        <w:rPr>
          <w:rFonts w:ascii="Times New Roman" w:hAnsi="Times New Roman" w:cs="Times New Roman"/>
          <w:sz w:val="24"/>
          <w:szCs w:val="24"/>
        </w:rPr>
        <w:t>П</w:t>
      </w:r>
      <w:r w:rsidR="002C0E16">
        <w:rPr>
          <w:rFonts w:ascii="Times New Roman" w:hAnsi="Times New Roman" w:cs="Times New Roman"/>
          <w:sz w:val="24"/>
          <w:szCs w:val="24"/>
        </w:rPr>
        <w:t>риложение 5</w:t>
      </w:r>
    </w:p>
    <w:p w:rsidR="00175AF0" w:rsidRPr="00F43EFC" w:rsidRDefault="00175AF0" w:rsidP="003E1C65">
      <w:pPr>
        <w:pStyle w:val="ConsPlusNormal"/>
        <w:jc w:val="right"/>
        <w:outlineLvl w:val="2"/>
        <w:rPr>
          <w:rFonts w:ascii="Times New Roman" w:hAnsi="Times New Roman" w:cs="Times New Roman"/>
          <w:sz w:val="28"/>
          <w:szCs w:val="24"/>
        </w:rPr>
      </w:pPr>
    </w:p>
    <w:tbl>
      <w:tblPr>
        <w:tblStyle w:val="a4"/>
        <w:tblW w:w="4101" w:type="dxa"/>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tblGrid>
      <w:tr w:rsidR="0036692B" w:rsidTr="00D502FA">
        <w:trPr>
          <w:trHeight w:val="1663"/>
        </w:trPr>
        <w:tc>
          <w:tcPr>
            <w:tcW w:w="4101" w:type="dxa"/>
          </w:tcPr>
          <w:p w:rsidR="00E625E6" w:rsidRDefault="00175AF0" w:rsidP="00E625E6">
            <w:pPr>
              <w:spacing w:line="240" w:lineRule="exact"/>
              <w:jc w:val="both"/>
              <w:rPr>
                <w:sz w:val="24"/>
                <w:szCs w:val="24"/>
              </w:rPr>
            </w:pPr>
            <w:r w:rsidRPr="00175AF0">
              <w:rPr>
                <w:sz w:val="24"/>
                <w:szCs w:val="24"/>
              </w:rPr>
              <w:t>к муниципальной программе</w:t>
            </w:r>
            <w:r w:rsidR="00E625E6">
              <w:rPr>
                <w:sz w:val="24"/>
                <w:szCs w:val="24"/>
              </w:rPr>
              <w:t xml:space="preserve"> </w:t>
            </w:r>
          </w:p>
          <w:p w:rsidR="00E625E6" w:rsidRDefault="00175AF0" w:rsidP="00E625E6">
            <w:pPr>
              <w:spacing w:line="240" w:lineRule="exact"/>
              <w:jc w:val="both"/>
              <w:rPr>
                <w:sz w:val="24"/>
                <w:szCs w:val="24"/>
              </w:rPr>
            </w:pPr>
            <w:r w:rsidRPr="00175AF0">
              <w:rPr>
                <w:sz w:val="24"/>
                <w:szCs w:val="24"/>
              </w:rPr>
              <w:t>Курского муниципального района</w:t>
            </w:r>
          </w:p>
          <w:p w:rsidR="0036692B" w:rsidRPr="00E625E6" w:rsidRDefault="00175AF0" w:rsidP="00E625E6">
            <w:pPr>
              <w:spacing w:line="240" w:lineRule="exact"/>
              <w:jc w:val="both"/>
              <w:rPr>
                <w:sz w:val="24"/>
                <w:szCs w:val="24"/>
              </w:rPr>
            </w:pPr>
            <w:r w:rsidRPr="00175AF0">
              <w:rPr>
                <w:sz w:val="24"/>
                <w:szCs w:val="24"/>
              </w:rPr>
              <w:t>Ста</w:t>
            </w:r>
            <w:bookmarkStart w:id="0" w:name="_GoBack"/>
            <w:bookmarkEnd w:id="0"/>
            <w:r w:rsidRPr="00175AF0">
              <w:rPr>
                <w:sz w:val="24"/>
                <w:szCs w:val="24"/>
              </w:rPr>
              <w:t xml:space="preserve">вропольского края </w:t>
            </w:r>
            <w:r w:rsidR="00E625E6">
              <w:rPr>
                <w:sz w:val="24"/>
                <w:szCs w:val="24"/>
              </w:rPr>
              <w:t xml:space="preserve"> </w:t>
            </w:r>
            <w:r w:rsidRPr="00175AF0">
              <w:rPr>
                <w:sz w:val="24"/>
                <w:szCs w:val="24"/>
              </w:rPr>
              <w:t xml:space="preserve">«Развитие малого и среднего бизнеса, потребительского рынка, снижение административных барьеров»                     </w:t>
            </w:r>
            <w:r w:rsidRPr="00EF5141">
              <w:rPr>
                <w:sz w:val="24"/>
                <w:szCs w:val="24"/>
              </w:rPr>
              <w:t xml:space="preserve">                                                                                                                                </w:t>
            </w:r>
          </w:p>
        </w:tc>
      </w:tr>
    </w:tbl>
    <w:p w:rsidR="003E1C65" w:rsidRPr="00F43EFC" w:rsidRDefault="003E1C65" w:rsidP="003E1C65">
      <w:pPr>
        <w:pStyle w:val="ConsPlusNormal"/>
        <w:jc w:val="both"/>
        <w:rPr>
          <w:rFonts w:ascii="Times New Roman" w:hAnsi="Times New Roman" w:cs="Times New Roman"/>
          <w:sz w:val="28"/>
          <w:szCs w:val="24"/>
        </w:rPr>
      </w:pPr>
    </w:p>
    <w:p w:rsidR="003E1C65" w:rsidRPr="00F43EFC" w:rsidRDefault="003E1C65" w:rsidP="003E1C65">
      <w:pPr>
        <w:pStyle w:val="ConsPlusNormal"/>
        <w:jc w:val="both"/>
        <w:rPr>
          <w:rFonts w:ascii="Times New Roman" w:hAnsi="Times New Roman" w:cs="Times New Roman"/>
          <w:sz w:val="28"/>
          <w:szCs w:val="24"/>
        </w:rPr>
      </w:pPr>
    </w:p>
    <w:p w:rsidR="003E1C65" w:rsidRPr="00F43EFC" w:rsidRDefault="003E1C65" w:rsidP="002E357F">
      <w:pPr>
        <w:pStyle w:val="ConsPlusNormal"/>
        <w:spacing w:line="240" w:lineRule="exact"/>
        <w:jc w:val="center"/>
        <w:rPr>
          <w:rFonts w:ascii="Times New Roman" w:hAnsi="Times New Roman" w:cs="Times New Roman"/>
          <w:sz w:val="28"/>
          <w:szCs w:val="24"/>
        </w:rPr>
      </w:pPr>
      <w:bookmarkStart w:id="1" w:name="P1412"/>
      <w:bookmarkEnd w:id="1"/>
      <w:r w:rsidRPr="00F43EFC">
        <w:rPr>
          <w:rFonts w:ascii="Times New Roman" w:hAnsi="Times New Roman" w:cs="Times New Roman"/>
          <w:sz w:val="28"/>
          <w:szCs w:val="24"/>
        </w:rPr>
        <w:t>Сведения об источнике информации и методике расчета</w:t>
      </w:r>
      <w:r w:rsidR="00B360BD">
        <w:rPr>
          <w:rFonts w:ascii="Times New Roman" w:hAnsi="Times New Roman" w:cs="Times New Roman"/>
          <w:sz w:val="28"/>
          <w:szCs w:val="24"/>
        </w:rPr>
        <w:t xml:space="preserve"> </w:t>
      </w:r>
      <w:r w:rsidRPr="00F43EFC">
        <w:rPr>
          <w:rFonts w:ascii="Times New Roman" w:hAnsi="Times New Roman" w:cs="Times New Roman"/>
          <w:sz w:val="28"/>
          <w:szCs w:val="24"/>
        </w:rPr>
        <w:t xml:space="preserve">индикаторов достижения целей </w:t>
      </w:r>
      <w:r w:rsidR="00B360BD" w:rsidRPr="002E357F">
        <w:rPr>
          <w:rFonts w:ascii="Times New Roman" w:hAnsi="Times New Roman" w:cs="Times New Roman"/>
          <w:sz w:val="28"/>
          <w:szCs w:val="28"/>
        </w:rPr>
        <w:t xml:space="preserve">«Развитие малого и среднего бизнеса, потребительского рынка, снижение административных барьеров»                     </w:t>
      </w:r>
      <w:r w:rsidR="00B360BD" w:rsidRPr="002E357F">
        <w:rPr>
          <w:sz w:val="28"/>
          <w:szCs w:val="28"/>
        </w:rPr>
        <w:t xml:space="preserve">                                                                                                                                </w:t>
      </w:r>
      <w:r w:rsidRPr="00F43EFC">
        <w:rPr>
          <w:rFonts w:ascii="Times New Roman" w:hAnsi="Times New Roman" w:cs="Times New Roman"/>
          <w:sz w:val="28"/>
          <w:szCs w:val="24"/>
        </w:rPr>
        <w:t>и показателей решения задач подпрограмм Программы</w:t>
      </w:r>
    </w:p>
    <w:p w:rsidR="003E1C65" w:rsidRPr="004930DB" w:rsidRDefault="003E1C65" w:rsidP="003E1C65">
      <w:pPr>
        <w:pStyle w:val="ConsPlusNormal"/>
        <w:jc w:val="both"/>
        <w:rPr>
          <w:rFonts w:ascii="Times New Roman" w:hAnsi="Times New Roman" w:cs="Times New Roman"/>
          <w:sz w:val="24"/>
          <w:szCs w:val="24"/>
        </w:rPr>
      </w:pPr>
    </w:p>
    <w:tbl>
      <w:tblPr>
        <w:tblW w:w="1502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961"/>
        <w:gridCol w:w="2552"/>
        <w:gridCol w:w="3544"/>
        <w:gridCol w:w="3260"/>
      </w:tblGrid>
      <w:tr w:rsidR="003E1C65" w:rsidRPr="004930DB" w:rsidTr="002573AA">
        <w:tc>
          <w:tcPr>
            <w:tcW w:w="709" w:type="dxa"/>
            <w:tcBorders>
              <w:top w:val="single" w:sz="4" w:space="0" w:color="auto"/>
              <w:left w:val="single" w:sz="4" w:space="0" w:color="auto"/>
              <w:bottom w:val="single" w:sz="4" w:space="0" w:color="auto"/>
              <w:right w:val="single" w:sz="4" w:space="0" w:color="auto"/>
            </w:tcBorders>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w:t>
            </w:r>
          </w:p>
          <w:p w:rsidR="003E1C65" w:rsidRPr="003E2631" w:rsidRDefault="003E1C65" w:rsidP="004E0CF5">
            <w:pPr>
              <w:pStyle w:val="ConsPlusNormal"/>
              <w:jc w:val="center"/>
              <w:rPr>
                <w:rFonts w:ascii="Times New Roman" w:hAnsi="Times New Roman" w:cs="Times New Roman"/>
                <w:sz w:val="28"/>
                <w:szCs w:val="28"/>
              </w:rPr>
            </w:pPr>
            <w:proofErr w:type="gramStart"/>
            <w:r w:rsidRPr="003E2631">
              <w:rPr>
                <w:rFonts w:ascii="Times New Roman" w:hAnsi="Times New Roman" w:cs="Times New Roman"/>
                <w:sz w:val="28"/>
                <w:szCs w:val="28"/>
              </w:rPr>
              <w:t>п</w:t>
            </w:r>
            <w:proofErr w:type="gramEnd"/>
            <w:r w:rsidRPr="003E2631">
              <w:rPr>
                <w:rFonts w:ascii="Times New Roman" w:hAnsi="Times New Roman" w:cs="Times New Roman"/>
                <w:sz w:val="28"/>
                <w:szCs w:val="28"/>
              </w:rPr>
              <w:t>/п</w:t>
            </w:r>
          </w:p>
        </w:tc>
        <w:tc>
          <w:tcPr>
            <w:tcW w:w="4961" w:type="dxa"/>
            <w:tcBorders>
              <w:top w:val="single" w:sz="4" w:space="0" w:color="auto"/>
              <w:left w:val="single" w:sz="4" w:space="0" w:color="auto"/>
              <w:bottom w:val="single" w:sz="4" w:space="0" w:color="auto"/>
              <w:right w:val="single" w:sz="4" w:space="0" w:color="auto"/>
            </w:tcBorders>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Наименование индикатора достижения цели Программы и показателя решения задачи подпрограммы Программы</w:t>
            </w:r>
          </w:p>
        </w:tc>
        <w:tc>
          <w:tcPr>
            <w:tcW w:w="2552" w:type="dxa"/>
            <w:tcBorders>
              <w:top w:val="single" w:sz="4" w:space="0" w:color="auto"/>
              <w:left w:val="single" w:sz="4" w:space="0" w:color="auto"/>
              <w:bottom w:val="single" w:sz="4" w:space="0" w:color="auto"/>
              <w:right w:val="single" w:sz="4" w:space="0" w:color="auto"/>
            </w:tcBorders>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Единица измерения</w:t>
            </w:r>
          </w:p>
        </w:tc>
        <w:tc>
          <w:tcPr>
            <w:tcW w:w="3544" w:type="dxa"/>
            <w:tcBorders>
              <w:top w:val="single" w:sz="4" w:space="0" w:color="auto"/>
              <w:left w:val="single" w:sz="4" w:space="0" w:color="auto"/>
              <w:bottom w:val="single" w:sz="4" w:space="0" w:color="auto"/>
              <w:right w:val="single" w:sz="4" w:space="0" w:color="auto"/>
            </w:tcBorders>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 xml:space="preserve">Источник информации (методика расчета) </w:t>
            </w:r>
            <w:hyperlink w:anchor="P1450" w:history="1">
              <w:r w:rsidRPr="003E2631">
                <w:rPr>
                  <w:rFonts w:ascii="Times New Roman" w:hAnsi="Times New Roman" w:cs="Times New Roman"/>
                  <w:color w:val="0000FF"/>
                  <w:sz w:val="28"/>
                  <w:szCs w:val="28"/>
                </w:rPr>
                <w:t>&lt;10&gt;</w:t>
              </w:r>
            </w:hyperlink>
          </w:p>
        </w:tc>
        <w:tc>
          <w:tcPr>
            <w:tcW w:w="3260" w:type="dxa"/>
            <w:tcBorders>
              <w:top w:val="single" w:sz="4" w:space="0" w:color="auto"/>
              <w:left w:val="single" w:sz="4" w:space="0" w:color="auto"/>
              <w:bottom w:val="single" w:sz="4" w:space="0" w:color="auto"/>
              <w:right w:val="single" w:sz="4" w:space="0" w:color="auto"/>
            </w:tcBorders>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 xml:space="preserve">Временные характеристики индикатора достижения цели Программы и показателя решения задачи подпрограммы Программы </w:t>
            </w:r>
            <w:hyperlink w:anchor="P1453" w:history="1">
              <w:r w:rsidRPr="003E2631">
                <w:rPr>
                  <w:rFonts w:ascii="Times New Roman" w:hAnsi="Times New Roman" w:cs="Times New Roman"/>
                  <w:color w:val="0000FF"/>
                  <w:sz w:val="28"/>
                  <w:szCs w:val="28"/>
                </w:rPr>
                <w:t>&lt;11&gt;</w:t>
              </w:r>
            </w:hyperlink>
          </w:p>
        </w:tc>
      </w:tr>
      <w:tr w:rsidR="003E1C65" w:rsidRPr="004930DB" w:rsidTr="002573AA">
        <w:tc>
          <w:tcPr>
            <w:tcW w:w="709" w:type="dxa"/>
            <w:tcBorders>
              <w:top w:val="single" w:sz="4" w:space="0" w:color="auto"/>
              <w:bottom w:val="single" w:sz="4" w:space="0" w:color="auto"/>
            </w:tcBorders>
            <w:vAlign w:val="center"/>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1</w:t>
            </w:r>
          </w:p>
        </w:tc>
        <w:tc>
          <w:tcPr>
            <w:tcW w:w="4961" w:type="dxa"/>
            <w:tcBorders>
              <w:top w:val="single" w:sz="4" w:space="0" w:color="auto"/>
              <w:bottom w:val="single" w:sz="4" w:space="0" w:color="auto"/>
            </w:tcBorders>
            <w:vAlign w:val="center"/>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2</w:t>
            </w:r>
          </w:p>
        </w:tc>
        <w:tc>
          <w:tcPr>
            <w:tcW w:w="2552" w:type="dxa"/>
            <w:tcBorders>
              <w:top w:val="single" w:sz="4" w:space="0" w:color="auto"/>
              <w:bottom w:val="single" w:sz="4" w:space="0" w:color="auto"/>
            </w:tcBorders>
            <w:vAlign w:val="center"/>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3</w:t>
            </w:r>
          </w:p>
        </w:tc>
        <w:tc>
          <w:tcPr>
            <w:tcW w:w="3544" w:type="dxa"/>
            <w:tcBorders>
              <w:top w:val="single" w:sz="4" w:space="0" w:color="auto"/>
              <w:bottom w:val="single" w:sz="4" w:space="0" w:color="auto"/>
            </w:tcBorders>
            <w:vAlign w:val="center"/>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4</w:t>
            </w:r>
          </w:p>
        </w:tc>
        <w:tc>
          <w:tcPr>
            <w:tcW w:w="3260" w:type="dxa"/>
            <w:tcBorders>
              <w:top w:val="single" w:sz="4" w:space="0" w:color="auto"/>
              <w:bottom w:val="single" w:sz="4" w:space="0" w:color="auto"/>
            </w:tcBorders>
            <w:vAlign w:val="center"/>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5</w:t>
            </w:r>
          </w:p>
        </w:tc>
      </w:tr>
      <w:tr w:rsidR="003E1C65" w:rsidRPr="004930DB" w:rsidTr="00E625E6">
        <w:tblPrEx>
          <w:tblBorders>
            <w:left w:val="none" w:sz="0" w:space="0" w:color="auto"/>
            <w:right w:val="none" w:sz="0" w:space="0" w:color="auto"/>
            <w:insideH w:val="none" w:sz="0" w:space="0" w:color="auto"/>
            <w:insideV w:val="none" w:sz="0" w:space="0" w:color="auto"/>
          </w:tblBorders>
        </w:tblPrEx>
        <w:tc>
          <w:tcPr>
            <w:tcW w:w="15026" w:type="dxa"/>
            <w:gridSpan w:val="5"/>
            <w:tcBorders>
              <w:top w:val="single" w:sz="4" w:space="0" w:color="auto"/>
              <w:left w:val="single" w:sz="4" w:space="0" w:color="auto"/>
              <w:bottom w:val="single" w:sz="4" w:space="0" w:color="auto"/>
              <w:right w:val="single" w:sz="4" w:space="0" w:color="auto"/>
            </w:tcBorders>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Программа</w:t>
            </w:r>
            <w:r w:rsidR="00016E28" w:rsidRPr="003E2631">
              <w:rPr>
                <w:rFonts w:ascii="Times New Roman" w:hAnsi="Times New Roman" w:cs="Times New Roman"/>
                <w:sz w:val="28"/>
                <w:szCs w:val="28"/>
              </w:rPr>
              <w:t xml:space="preserve"> «Развитие малого и среднего бизнеса, потребительского рынка, снижение административных барьеров»                                                                                                                                                     </w:t>
            </w:r>
          </w:p>
        </w:tc>
      </w:tr>
      <w:tr w:rsidR="003E1C65" w:rsidRPr="004930DB" w:rsidTr="002573AA">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3E1C65" w:rsidRPr="003E2631" w:rsidRDefault="003E1C65" w:rsidP="00FF29E4">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1</w:t>
            </w:r>
            <w:r w:rsidR="00FF29E4" w:rsidRPr="003E2631">
              <w:rPr>
                <w:rFonts w:ascii="Times New Roman" w:hAnsi="Times New Roman" w:cs="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3E1C65" w:rsidRPr="003E2631" w:rsidRDefault="002D361E" w:rsidP="002D361E">
            <w:pPr>
              <w:pStyle w:val="ConsPlusNormal"/>
              <w:rPr>
                <w:rFonts w:ascii="Times New Roman" w:hAnsi="Times New Roman" w:cs="Times New Roman"/>
                <w:sz w:val="28"/>
                <w:szCs w:val="28"/>
              </w:rPr>
            </w:pPr>
            <w:r>
              <w:rPr>
                <w:rFonts w:ascii="Times New Roman" w:hAnsi="Times New Roman" w:cs="Times New Roman"/>
                <w:sz w:val="28"/>
                <w:szCs w:val="28"/>
              </w:rPr>
              <w:t>число</w:t>
            </w:r>
            <w:r w:rsidR="007D401E" w:rsidRPr="003E2631">
              <w:rPr>
                <w:rFonts w:ascii="Times New Roman" w:hAnsi="Times New Roman" w:cs="Times New Roman"/>
                <w:sz w:val="28"/>
                <w:szCs w:val="28"/>
              </w:rPr>
              <w:t xml:space="preserve"> субъектов малого и среднего </w:t>
            </w:r>
            <w:r>
              <w:rPr>
                <w:rFonts w:ascii="Times New Roman" w:hAnsi="Times New Roman" w:cs="Times New Roman"/>
                <w:sz w:val="28"/>
                <w:szCs w:val="28"/>
              </w:rPr>
              <w:t>предпринимательства</w:t>
            </w:r>
            <w:r w:rsidR="007D401E" w:rsidRPr="003E2631">
              <w:rPr>
                <w:rFonts w:ascii="Times New Roman" w:hAnsi="Times New Roman" w:cs="Times New Roman"/>
                <w:sz w:val="28"/>
                <w:szCs w:val="28"/>
              </w:rPr>
              <w:t xml:space="preserve">  на 10 </w:t>
            </w:r>
            <w:r>
              <w:rPr>
                <w:rFonts w:ascii="Times New Roman" w:hAnsi="Times New Roman" w:cs="Times New Roman"/>
                <w:sz w:val="28"/>
                <w:szCs w:val="28"/>
              </w:rPr>
              <w:t>тыс.</w:t>
            </w:r>
            <w:r w:rsidR="007D401E" w:rsidRPr="003E2631">
              <w:rPr>
                <w:rFonts w:ascii="Times New Roman" w:hAnsi="Times New Roman" w:cs="Times New Roman"/>
                <w:sz w:val="28"/>
                <w:szCs w:val="28"/>
              </w:rPr>
              <w:t xml:space="preserve"> человек населения </w:t>
            </w:r>
          </w:p>
        </w:tc>
        <w:tc>
          <w:tcPr>
            <w:tcW w:w="2552" w:type="dxa"/>
            <w:tcBorders>
              <w:top w:val="single" w:sz="4" w:space="0" w:color="auto"/>
              <w:left w:val="single" w:sz="4" w:space="0" w:color="auto"/>
              <w:bottom w:val="single" w:sz="4" w:space="0" w:color="auto"/>
              <w:right w:val="single" w:sz="4" w:space="0" w:color="auto"/>
            </w:tcBorders>
          </w:tcPr>
          <w:p w:rsidR="003E1C65" w:rsidRPr="003E2631" w:rsidRDefault="00F037AE" w:rsidP="00513D6D">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единиц</w:t>
            </w:r>
          </w:p>
        </w:tc>
        <w:tc>
          <w:tcPr>
            <w:tcW w:w="3544" w:type="dxa"/>
            <w:tcBorders>
              <w:top w:val="single" w:sz="4" w:space="0" w:color="auto"/>
              <w:left w:val="single" w:sz="4" w:space="0" w:color="auto"/>
              <w:bottom w:val="single" w:sz="4" w:space="0" w:color="auto"/>
              <w:right w:val="single" w:sz="4" w:space="0" w:color="auto"/>
            </w:tcBorders>
          </w:tcPr>
          <w:p w:rsidR="005D5652" w:rsidRPr="003E2631" w:rsidRDefault="005D5652" w:rsidP="005D5652">
            <w:pPr>
              <w:widowControl w:val="0"/>
              <w:autoSpaceDE w:val="0"/>
              <w:autoSpaceDN w:val="0"/>
              <w:adjustRightInd w:val="0"/>
              <w:spacing w:line="240" w:lineRule="exact"/>
              <w:jc w:val="both"/>
              <w:rPr>
                <w:sz w:val="28"/>
                <w:szCs w:val="28"/>
              </w:rPr>
            </w:pPr>
            <w:r w:rsidRPr="003E2631">
              <w:rPr>
                <w:sz w:val="28"/>
                <w:szCs w:val="28"/>
              </w:rPr>
              <w:t>рассчитывается по следующей формуле:</w:t>
            </w:r>
          </w:p>
          <w:p w:rsidR="003E1C65" w:rsidRPr="003E2631" w:rsidRDefault="009A7C77" w:rsidP="00AE7035">
            <w:pPr>
              <w:widowControl w:val="0"/>
              <w:autoSpaceDE w:val="0"/>
              <w:autoSpaceDN w:val="0"/>
              <w:adjustRightInd w:val="0"/>
              <w:spacing w:line="240" w:lineRule="exact"/>
              <w:jc w:val="both"/>
              <w:rPr>
                <w:sz w:val="28"/>
                <w:szCs w:val="28"/>
              </w:rPr>
            </w:pPr>
            <w:r w:rsidRPr="003E2631">
              <w:rPr>
                <w:sz w:val="28"/>
                <w:szCs w:val="28"/>
              </w:rPr>
              <w:t>К = Чмс</w:t>
            </w:r>
            <w:proofErr w:type="gramStart"/>
            <w:r w:rsidRPr="003E2631">
              <w:rPr>
                <w:sz w:val="28"/>
                <w:szCs w:val="28"/>
              </w:rPr>
              <w:t>п</w:t>
            </w:r>
            <w:r w:rsidR="00096C2C" w:rsidRPr="003E2631">
              <w:rPr>
                <w:sz w:val="28"/>
                <w:szCs w:val="28"/>
              </w:rPr>
              <w:t>(</w:t>
            </w:r>
            <w:proofErr w:type="gramEnd"/>
            <w:r w:rsidR="006B49A7" w:rsidRPr="003E2631">
              <w:rPr>
                <w:sz w:val="28"/>
                <w:szCs w:val="28"/>
              </w:rPr>
              <w:t>с</w:t>
            </w:r>
            <w:r w:rsidRPr="003E2631">
              <w:rPr>
                <w:sz w:val="28"/>
                <w:szCs w:val="28"/>
              </w:rPr>
              <w:t>г</w:t>
            </w:r>
            <w:r w:rsidR="00096C2C" w:rsidRPr="003E2631">
              <w:rPr>
                <w:sz w:val="28"/>
                <w:szCs w:val="28"/>
              </w:rPr>
              <w:t>)</w:t>
            </w:r>
            <w:r w:rsidR="00B36685" w:rsidRPr="003E2631">
              <w:rPr>
                <w:sz w:val="28"/>
                <w:szCs w:val="28"/>
              </w:rPr>
              <w:t>/Чнс</w:t>
            </w:r>
            <w:r w:rsidR="00F0254C" w:rsidRPr="003E2631">
              <w:rPr>
                <w:sz w:val="28"/>
                <w:szCs w:val="28"/>
              </w:rPr>
              <w:t>(</w:t>
            </w:r>
            <w:r w:rsidR="006B49A7" w:rsidRPr="003E2631">
              <w:rPr>
                <w:sz w:val="28"/>
                <w:szCs w:val="28"/>
              </w:rPr>
              <w:t>с</w:t>
            </w:r>
            <w:r w:rsidR="00B36685" w:rsidRPr="003E2631">
              <w:rPr>
                <w:sz w:val="28"/>
                <w:szCs w:val="28"/>
              </w:rPr>
              <w:t>г</w:t>
            </w:r>
            <w:r w:rsidR="00F0254C" w:rsidRPr="003E2631">
              <w:rPr>
                <w:sz w:val="28"/>
                <w:szCs w:val="28"/>
              </w:rPr>
              <w:t>)</w:t>
            </w:r>
            <w:r w:rsidR="00B36685" w:rsidRPr="003E2631">
              <w:rPr>
                <w:sz w:val="28"/>
                <w:szCs w:val="28"/>
              </w:rPr>
              <w:t>*10</w:t>
            </w:r>
            <w:r w:rsidR="002573AA" w:rsidRPr="003E2631">
              <w:rPr>
                <w:sz w:val="28"/>
                <w:szCs w:val="28"/>
              </w:rPr>
              <w:t xml:space="preserve"> </w:t>
            </w:r>
            <w:r w:rsidR="00B36685" w:rsidRPr="003E2631">
              <w:rPr>
                <w:sz w:val="28"/>
                <w:szCs w:val="28"/>
              </w:rPr>
              <w:t>000, где</w:t>
            </w:r>
            <w:r w:rsidR="00096C2C" w:rsidRPr="003E2631">
              <w:rPr>
                <w:sz w:val="28"/>
                <w:szCs w:val="28"/>
              </w:rPr>
              <w:t xml:space="preserve"> </w:t>
            </w:r>
            <w:r w:rsidR="002427DF" w:rsidRPr="003E2631">
              <w:rPr>
                <w:sz w:val="28"/>
                <w:szCs w:val="28"/>
              </w:rPr>
              <w:t xml:space="preserve">К – </w:t>
            </w:r>
            <w:r w:rsidR="00277029" w:rsidRPr="003E2631">
              <w:rPr>
                <w:sz w:val="28"/>
                <w:szCs w:val="28"/>
              </w:rPr>
              <w:t xml:space="preserve">субъектов малого и среднего бизнеса  на 10 000 человек населения района = </w:t>
            </w:r>
            <w:r w:rsidR="00096C2C" w:rsidRPr="003E2631">
              <w:rPr>
                <w:sz w:val="28"/>
                <w:szCs w:val="28"/>
              </w:rPr>
              <w:t xml:space="preserve">Чмсп(срг) </w:t>
            </w:r>
            <w:r w:rsidR="00F0254C" w:rsidRPr="003E2631">
              <w:rPr>
                <w:sz w:val="28"/>
                <w:szCs w:val="28"/>
              </w:rPr>
              <w:t xml:space="preserve">число </w:t>
            </w:r>
            <w:r w:rsidR="00F0254C" w:rsidRPr="003E2631">
              <w:rPr>
                <w:sz w:val="28"/>
                <w:szCs w:val="28"/>
              </w:rPr>
              <w:lastRenderedPageBreak/>
              <w:t>малого и среднего пре</w:t>
            </w:r>
            <w:r w:rsidR="00072007" w:rsidRPr="003E2631">
              <w:rPr>
                <w:sz w:val="28"/>
                <w:szCs w:val="28"/>
              </w:rPr>
              <w:t>дпринимательства среднегодовое,</w:t>
            </w:r>
            <w:r w:rsidR="00F0254C" w:rsidRPr="003E2631">
              <w:rPr>
                <w:sz w:val="28"/>
                <w:szCs w:val="28"/>
              </w:rPr>
              <w:t>Чнс(</w:t>
            </w:r>
            <w:r w:rsidR="006B49A7" w:rsidRPr="003E2631">
              <w:rPr>
                <w:sz w:val="28"/>
                <w:szCs w:val="28"/>
              </w:rPr>
              <w:t>с</w:t>
            </w:r>
            <w:r w:rsidR="00F0254C" w:rsidRPr="003E2631">
              <w:rPr>
                <w:sz w:val="28"/>
                <w:szCs w:val="28"/>
              </w:rPr>
              <w:t>г</w:t>
            </w:r>
            <w:r w:rsidR="00313018" w:rsidRPr="003E2631">
              <w:rPr>
                <w:sz w:val="28"/>
                <w:szCs w:val="28"/>
              </w:rPr>
              <w:t>) численность населения среднегодовое</w:t>
            </w:r>
          </w:p>
        </w:tc>
        <w:tc>
          <w:tcPr>
            <w:tcW w:w="3260" w:type="dxa"/>
            <w:tcBorders>
              <w:top w:val="single" w:sz="4" w:space="0" w:color="auto"/>
              <w:left w:val="single" w:sz="4" w:space="0" w:color="auto"/>
              <w:bottom w:val="single" w:sz="4" w:space="0" w:color="auto"/>
              <w:right w:val="single" w:sz="4" w:space="0" w:color="auto"/>
            </w:tcBorders>
          </w:tcPr>
          <w:p w:rsidR="003E1C65" w:rsidRPr="003E2631" w:rsidRDefault="007D401E" w:rsidP="00513D6D">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lastRenderedPageBreak/>
              <w:t>ежегодно</w:t>
            </w:r>
          </w:p>
        </w:tc>
      </w:tr>
      <w:tr w:rsidR="003E1C65" w:rsidRPr="004930DB" w:rsidTr="002573AA">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3E1C65" w:rsidRPr="003E2631" w:rsidRDefault="00FF29E4" w:rsidP="00FF29E4">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lastRenderedPageBreak/>
              <w:t>2.</w:t>
            </w:r>
          </w:p>
        </w:tc>
        <w:tc>
          <w:tcPr>
            <w:tcW w:w="4961" w:type="dxa"/>
            <w:tcBorders>
              <w:top w:val="single" w:sz="4" w:space="0" w:color="auto"/>
              <w:left w:val="single" w:sz="4" w:space="0" w:color="auto"/>
              <w:bottom w:val="single" w:sz="4" w:space="0" w:color="auto"/>
              <w:right w:val="single" w:sz="4" w:space="0" w:color="auto"/>
            </w:tcBorders>
          </w:tcPr>
          <w:p w:rsidR="003E1C65" w:rsidRPr="003E2631" w:rsidRDefault="007D401E" w:rsidP="004E0CF5">
            <w:pPr>
              <w:pStyle w:val="ConsPlusNormal"/>
              <w:rPr>
                <w:rFonts w:ascii="Times New Roman" w:hAnsi="Times New Roman" w:cs="Times New Roman"/>
                <w:sz w:val="28"/>
                <w:szCs w:val="28"/>
              </w:rPr>
            </w:pPr>
            <w:r w:rsidRPr="003E2631">
              <w:rPr>
                <w:rFonts w:ascii="Times New Roman" w:hAnsi="Times New Roman" w:cs="Times New Roman"/>
                <w:sz w:val="28"/>
                <w:szCs w:val="28"/>
              </w:rPr>
              <w:t>доля граждан, имеющих доступ к получению государственных и муниципальных услуг по принципу «одного окна» в МФЦ</w:t>
            </w:r>
          </w:p>
        </w:tc>
        <w:tc>
          <w:tcPr>
            <w:tcW w:w="2552" w:type="dxa"/>
            <w:tcBorders>
              <w:top w:val="single" w:sz="4" w:space="0" w:color="auto"/>
              <w:left w:val="single" w:sz="4" w:space="0" w:color="auto"/>
              <w:bottom w:val="single" w:sz="4" w:space="0" w:color="auto"/>
              <w:right w:val="single" w:sz="4" w:space="0" w:color="auto"/>
            </w:tcBorders>
          </w:tcPr>
          <w:p w:rsidR="003E1C65" w:rsidRPr="003E2631" w:rsidRDefault="00F037AE" w:rsidP="00513D6D">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процент</w:t>
            </w:r>
          </w:p>
        </w:tc>
        <w:tc>
          <w:tcPr>
            <w:tcW w:w="3544" w:type="dxa"/>
            <w:tcBorders>
              <w:top w:val="single" w:sz="4" w:space="0" w:color="auto"/>
              <w:left w:val="single" w:sz="4" w:space="0" w:color="auto"/>
              <w:bottom w:val="single" w:sz="4" w:space="0" w:color="auto"/>
              <w:right w:val="single" w:sz="4" w:space="0" w:color="auto"/>
            </w:tcBorders>
          </w:tcPr>
          <w:p w:rsidR="00AE7035" w:rsidRPr="003E2631" w:rsidRDefault="00AE7035" w:rsidP="00AE7035">
            <w:pPr>
              <w:widowControl w:val="0"/>
              <w:autoSpaceDE w:val="0"/>
              <w:autoSpaceDN w:val="0"/>
              <w:adjustRightInd w:val="0"/>
              <w:spacing w:line="240" w:lineRule="exact"/>
              <w:jc w:val="both"/>
              <w:rPr>
                <w:sz w:val="28"/>
                <w:szCs w:val="28"/>
              </w:rPr>
            </w:pPr>
            <w:r w:rsidRPr="003E2631">
              <w:rPr>
                <w:sz w:val="28"/>
                <w:szCs w:val="28"/>
              </w:rPr>
              <w:t>рассчитывается по следующей формуле:</w:t>
            </w:r>
          </w:p>
          <w:p w:rsidR="00AE7035" w:rsidRPr="003E2631" w:rsidRDefault="00AE7035" w:rsidP="00AE7035">
            <w:pPr>
              <w:widowControl w:val="0"/>
              <w:autoSpaceDE w:val="0"/>
              <w:autoSpaceDN w:val="0"/>
              <w:adjustRightInd w:val="0"/>
              <w:spacing w:line="240" w:lineRule="exact"/>
              <w:jc w:val="both"/>
              <w:rPr>
                <w:sz w:val="28"/>
                <w:szCs w:val="28"/>
              </w:rPr>
            </w:pPr>
          </w:p>
          <w:p w:rsidR="003E1C65" w:rsidRPr="003E2631" w:rsidRDefault="003E1C65" w:rsidP="00513D6D">
            <w:pPr>
              <w:pStyle w:val="ConsPlusNormal"/>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3E1C65" w:rsidRPr="003E2631" w:rsidRDefault="007225A7" w:rsidP="00513D6D">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C5453E" w:rsidRPr="004930DB" w:rsidTr="002573AA">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C5453E" w:rsidRPr="003E2631" w:rsidRDefault="00FF29E4" w:rsidP="00FF29E4">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tcPr>
          <w:p w:rsidR="00C5453E" w:rsidRPr="003E2631" w:rsidRDefault="00FF29E4" w:rsidP="002D361E">
            <w:pPr>
              <w:jc w:val="both"/>
              <w:rPr>
                <w:sz w:val="28"/>
                <w:szCs w:val="28"/>
              </w:rPr>
            </w:pPr>
            <w:r w:rsidRPr="003E2631">
              <w:rPr>
                <w:sz w:val="28"/>
                <w:szCs w:val="28"/>
              </w:rPr>
              <w:t xml:space="preserve">объем инвестиций в основной капитал (за исключением бюджетных средств) на 1 жителя </w:t>
            </w:r>
          </w:p>
        </w:tc>
        <w:tc>
          <w:tcPr>
            <w:tcW w:w="2552" w:type="dxa"/>
            <w:tcBorders>
              <w:top w:val="single" w:sz="4" w:space="0" w:color="auto"/>
              <w:left w:val="single" w:sz="4" w:space="0" w:color="auto"/>
              <w:bottom w:val="single" w:sz="4" w:space="0" w:color="auto"/>
              <w:right w:val="single" w:sz="4" w:space="0" w:color="auto"/>
            </w:tcBorders>
          </w:tcPr>
          <w:p w:rsidR="00C5453E" w:rsidRPr="003E2631" w:rsidRDefault="00F037AE" w:rsidP="00513D6D">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рублей</w:t>
            </w:r>
          </w:p>
        </w:tc>
        <w:tc>
          <w:tcPr>
            <w:tcW w:w="3544" w:type="dxa"/>
            <w:tcBorders>
              <w:top w:val="single" w:sz="4" w:space="0" w:color="auto"/>
              <w:left w:val="single" w:sz="4" w:space="0" w:color="auto"/>
              <w:bottom w:val="single" w:sz="4" w:space="0" w:color="auto"/>
              <w:right w:val="single" w:sz="4" w:space="0" w:color="auto"/>
            </w:tcBorders>
          </w:tcPr>
          <w:p w:rsidR="00AE7035" w:rsidRPr="003E2631" w:rsidRDefault="00AE7035" w:rsidP="00AE7035">
            <w:pPr>
              <w:widowControl w:val="0"/>
              <w:autoSpaceDE w:val="0"/>
              <w:autoSpaceDN w:val="0"/>
              <w:adjustRightInd w:val="0"/>
              <w:spacing w:line="240" w:lineRule="exact"/>
              <w:jc w:val="both"/>
              <w:rPr>
                <w:sz w:val="28"/>
                <w:szCs w:val="28"/>
              </w:rPr>
            </w:pPr>
            <w:r w:rsidRPr="003E2631">
              <w:rPr>
                <w:sz w:val="28"/>
                <w:szCs w:val="28"/>
              </w:rPr>
              <w:t>рассчитывается по следующей формуле:</w:t>
            </w:r>
          </w:p>
          <w:p w:rsidR="00F9620E" w:rsidRPr="003E2631" w:rsidRDefault="00F87007" w:rsidP="00A06A13">
            <w:pPr>
              <w:jc w:val="both"/>
              <w:rPr>
                <w:sz w:val="28"/>
                <w:szCs w:val="28"/>
              </w:rPr>
            </w:pPr>
            <w:r w:rsidRPr="003E2631">
              <w:rPr>
                <w:sz w:val="28"/>
                <w:szCs w:val="28"/>
              </w:rPr>
              <w:t xml:space="preserve">Иок-1ж </w:t>
            </w:r>
            <w:r w:rsidR="0099709F" w:rsidRPr="003E2631">
              <w:rPr>
                <w:sz w:val="28"/>
                <w:szCs w:val="28"/>
              </w:rPr>
              <w:t>=</w:t>
            </w:r>
            <w:r w:rsidRPr="003E2631">
              <w:rPr>
                <w:sz w:val="28"/>
                <w:szCs w:val="28"/>
              </w:rPr>
              <w:t xml:space="preserve"> Иок/Чнс</w:t>
            </w:r>
            <w:r w:rsidR="007225A7" w:rsidRPr="003E2631">
              <w:rPr>
                <w:sz w:val="28"/>
                <w:szCs w:val="28"/>
              </w:rPr>
              <w:t>, где Иок-1ж</w:t>
            </w:r>
            <w:r w:rsidR="00A06A13" w:rsidRPr="003E2631">
              <w:rPr>
                <w:sz w:val="28"/>
                <w:szCs w:val="28"/>
              </w:rPr>
              <w:t xml:space="preserve"> объем инвестиций в основной капитал (за исключением бюджетных средств) на 1 жителя района</w:t>
            </w:r>
            <w:r w:rsidR="006B49A7" w:rsidRPr="003E2631">
              <w:rPr>
                <w:sz w:val="28"/>
                <w:szCs w:val="28"/>
              </w:rPr>
              <w:t>=</w:t>
            </w:r>
            <w:r w:rsidR="00A06A13" w:rsidRPr="003E2631">
              <w:rPr>
                <w:sz w:val="28"/>
                <w:szCs w:val="28"/>
              </w:rPr>
              <w:t xml:space="preserve">Иок </w:t>
            </w:r>
            <w:r w:rsidR="006B49A7" w:rsidRPr="003E2631">
              <w:rPr>
                <w:sz w:val="28"/>
                <w:szCs w:val="28"/>
              </w:rPr>
              <w:t xml:space="preserve">общий </w:t>
            </w:r>
            <w:r w:rsidR="00A06A13" w:rsidRPr="003E2631">
              <w:rPr>
                <w:sz w:val="28"/>
                <w:szCs w:val="28"/>
              </w:rPr>
              <w:t>объем</w:t>
            </w:r>
          </w:p>
          <w:p w:rsidR="00C5453E" w:rsidRPr="003E2631" w:rsidRDefault="00A06A13" w:rsidP="00E077FE">
            <w:pPr>
              <w:jc w:val="both"/>
              <w:rPr>
                <w:sz w:val="28"/>
                <w:szCs w:val="28"/>
              </w:rPr>
            </w:pPr>
            <w:r w:rsidRPr="003E2631">
              <w:rPr>
                <w:sz w:val="28"/>
                <w:szCs w:val="28"/>
              </w:rPr>
              <w:t xml:space="preserve"> инвестиций в основной капитал</w:t>
            </w:r>
            <w:r w:rsidR="006B49A7" w:rsidRPr="003E2631">
              <w:rPr>
                <w:sz w:val="28"/>
                <w:szCs w:val="28"/>
              </w:rPr>
              <w:t>/ Чн</w:t>
            </w:r>
            <w:proofErr w:type="gramStart"/>
            <w:r w:rsidR="006B49A7" w:rsidRPr="003E2631">
              <w:rPr>
                <w:sz w:val="28"/>
                <w:szCs w:val="28"/>
              </w:rPr>
              <w:t>с-</w:t>
            </w:r>
            <w:proofErr w:type="gramEnd"/>
            <w:r w:rsidR="006B49A7" w:rsidRPr="003E2631">
              <w:rPr>
                <w:sz w:val="28"/>
                <w:szCs w:val="28"/>
              </w:rPr>
              <w:t xml:space="preserve"> численность населения </w:t>
            </w:r>
          </w:p>
        </w:tc>
        <w:tc>
          <w:tcPr>
            <w:tcW w:w="3260" w:type="dxa"/>
            <w:tcBorders>
              <w:top w:val="single" w:sz="4" w:space="0" w:color="auto"/>
              <w:left w:val="single" w:sz="4" w:space="0" w:color="auto"/>
              <w:bottom w:val="single" w:sz="4" w:space="0" w:color="auto"/>
              <w:right w:val="single" w:sz="4" w:space="0" w:color="auto"/>
            </w:tcBorders>
          </w:tcPr>
          <w:p w:rsidR="00C5453E" w:rsidRPr="003E2631" w:rsidRDefault="007225A7" w:rsidP="00513D6D">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BC4E3A" w:rsidRPr="004930DB" w:rsidTr="00602374">
        <w:tblPrEx>
          <w:tblBorders>
            <w:left w:val="none" w:sz="0" w:space="0" w:color="auto"/>
            <w:right w:val="none" w:sz="0" w:space="0" w:color="auto"/>
            <w:insideH w:val="none" w:sz="0" w:space="0" w:color="auto"/>
            <w:insideV w:val="none" w:sz="0" w:space="0" w:color="auto"/>
          </w:tblBorders>
        </w:tblPrEx>
        <w:tc>
          <w:tcPr>
            <w:tcW w:w="15026" w:type="dxa"/>
            <w:gridSpan w:val="5"/>
            <w:tcBorders>
              <w:top w:val="single" w:sz="4" w:space="0" w:color="auto"/>
              <w:left w:val="single" w:sz="4" w:space="0" w:color="auto"/>
              <w:bottom w:val="single" w:sz="4" w:space="0" w:color="auto"/>
              <w:right w:val="single" w:sz="4" w:space="0" w:color="auto"/>
            </w:tcBorders>
          </w:tcPr>
          <w:p w:rsidR="00BC4E3A" w:rsidRPr="003E2631" w:rsidRDefault="00BC4E3A" w:rsidP="00513D6D">
            <w:pPr>
              <w:pStyle w:val="ConsPlusNormal"/>
              <w:jc w:val="center"/>
              <w:rPr>
                <w:rFonts w:ascii="Times New Roman" w:hAnsi="Times New Roman" w:cs="Times New Roman"/>
                <w:sz w:val="28"/>
                <w:szCs w:val="28"/>
              </w:rPr>
            </w:pPr>
            <w:r w:rsidRPr="003E2631">
              <w:rPr>
                <w:rFonts w:ascii="Times New Roman" w:eastAsia="Calibri" w:hAnsi="Times New Roman" w:cs="Times New Roman"/>
                <w:sz w:val="28"/>
                <w:szCs w:val="28"/>
              </w:rPr>
              <w:t>Подпрограмма «Развитие и поддержка малого и среднего бизнеса, развитие потребительского рынка» муниципальной программы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r>
      <w:tr w:rsidR="003E1C65" w:rsidRPr="004930DB" w:rsidTr="002573AA">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3E1C65" w:rsidRPr="003E2631" w:rsidRDefault="007F4EA4"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3E1C65" w:rsidRPr="003E2631" w:rsidRDefault="007F4EA4" w:rsidP="004E0CF5">
            <w:pPr>
              <w:pStyle w:val="ConsPlusNormal"/>
              <w:rPr>
                <w:rFonts w:ascii="Times New Roman" w:hAnsi="Times New Roman" w:cs="Times New Roman"/>
                <w:sz w:val="28"/>
                <w:szCs w:val="28"/>
              </w:rPr>
            </w:pPr>
            <w:r w:rsidRPr="003E2631">
              <w:rPr>
                <w:rFonts w:ascii="Times New Roman" w:hAnsi="Times New Roman" w:cs="Times New Roman"/>
                <w:sz w:val="28"/>
                <w:szCs w:val="28"/>
              </w:rPr>
              <w:t>количество субъектов малого и среднего бизнеса</w:t>
            </w:r>
          </w:p>
        </w:tc>
        <w:tc>
          <w:tcPr>
            <w:tcW w:w="2552" w:type="dxa"/>
            <w:tcBorders>
              <w:top w:val="single" w:sz="4" w:space="0" w:color="auto"/>
              <w:left w:val="single" w:sz="4" w:space="0" w:color="auto"/>
              <w:bottom w:val="single" w:sz="4" w:space="0" w:color="auto"/>
              <w:right w:val="single" w:sz="4" w:space="0" w:color="auto"/>
            </w:tcBorders>
          </w:tcPr>
          <w:p w:rsidR="003E1C65" w:rsidRPr="003E2631" w:rsidRDefault="005F35FF" w:rsidP="005F35FF">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единиц</w:t>
            </w:r>
          </w:p>
        </w:tc>
        <w:tc>
          <w:tcPr>
            <w:tcW w:w="3544" w:type="dxa"/>
            <w:tcBorders>
              <w:top w:val="single" w:sz="4" w:space="0" w:color="auto"/>
              <w:left w:val="single" w:sz="4" w:space="0" w:color="auto"/>
              <w:bottom w:val="single" w:sz="4" w:space="0" w:color="auto"/>
              <w:right w:val="single" w:sz="4" w:space="0" w:color="auto"/>
            </w:tcBorders>
          </w:tcPr>
          <w:p w:rsidR="007B044B" w:rsidRPr="003E2631" w:rsidRDefault="007B044B" w:rsidP="007B044B">
            <w:pPr>
              <w:widowControl w:val="0"/>
              <w:autoSpaceDE w:val="0"/>
              <w:autoSpaceDN w:val="0"/>
              <w:adjustRightInd w:val="0"/>
              <w:spacing w:line="240" w:lineRule="exact"/>
              <w:jc w:val="both"/>
              <w:rPr>
                <w:sz w:val="28"/>
                <w:szCs w:val="28"/>
              </w:rPr>
            </w:pPr>
            <w:r w:rsidRPr="003E2631">
              <w:rPr>
                <w:sz w:val="28"/>
                <w:szCs w:val="28"/>
              </w:rPr>
              <w:t>рассчитывается по следующей формуле:</w:t>
            </w:r>
          </w:p>
          <w:p w:rsidR="003E1C65" w:rsidRPr="003E2631" w:rsidRDefault="003E1C65" w:rsidP="004E0CF5">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3E1C65" w:rsidRPr="003E2631" w:rsidRDefault="00D81BCA"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3E1C65" w:rsidRPr="004930DB" w:rsidTr="005F35FF">
        <w:tblPrEx>
          <w:tblBorders>
            <w:left w:val="none" w:sz="0" w:space="0" w:color="auto"/>
            <w:right w:val="none" w:sz="0" w:space="0" w:color="auto"/>
            <w:insideH w:val="none" w:sz="0" w:space="0" w:color="auto"/>
            <w:insideV w:val="none" w:sz="0" w:space="0" w:color="auto"/>
          </w:tblBorders>
        </w:tblPrEx>
        <w:trPr>
          <w:trHeight w:val="1192"/>
        </w:trPr>
        <w:tc>
          <w:tcPr>
            <w:tcW w:w="709" w:type="dxa"/>
            <w:tcBorders>
              <w:top w:val="single" w:sz="4" w:space="0" w:color="auto"/>
              <w:left w:val="single" w:sz="4" w:space="0" w:color="auto"/>
              <w:bottom w:val="single" w:sz="4" w:space="0" w:color="auto"/>
              <w:right w:val="single" w:sz="4" w:space="0" w:color="auto"/>
            </w:tcBorders>
          </w:tcPr>
          <w:p w:rsidR="003E1C65" w:rsidRPr="003E2631" w:rsidRDefault="00C92BC8" w:rsidP="00C92BC8">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lastRenderedPageBreak/>
              <w:t>2.</w:t>
            </w:r>
          </w:p>
        </w:tc>
        <w:tc>
          <w:tcPr>
            <w:tcW w:w="4961" w:type="dxa"/>
            <w:tcBorders>
              <w:top w:val="single" w:sz="4" w:space="0" w:color="auto"/>
              <w:left w:val="single" w:sz="4" w:space="0" w:color="auto"/>
              <w:bottom w:val="single" w:sz="4" w:space="0" w:color="auto"/>
              <w:right w:val="single" w:sz="4" w:space="0" w:color="auto"/>
            </w:tcBorders>
          </w:tcPr>
          <w:p w:rsidR="003E1C65" w:rsidRPr="003E2631" w:rsidRDefault="007F4EA4" w:rsidP="007F4EA4">
            <w:pPr>
              <w:suppressAutoHyphens/>
              <w:jc w:val="both"/>
              <w:rPr>
                <w:sz w:val="28"/>
                <w:szCs w:val="28"/>
              </w:rPr>
            </w:pPr>
            <w:r w:rsidRPr="003E2631">
              <w:rPr>
                <w:sz w:val="28"/>
                <w:szCs w:val="28"/>
              </w:rPr>
              <w:t>объем отгруженных товаров собственного производства предприятий малого и среднего бизнеса в сфере</w:t>
            </w:r>
            <w:r w:rsidR="00C92BC8" w:rsidRPr="003E2631">
              <w:rPr>
                <w:sz w:val="28"/>
                <w:szCs w:val="28"/>
              </w:rPr>
              <w:t xml:space="preserve"> производства пищевых продуктов</w:t>
            </w:r>
          </w:p>
        </w:tc>
        <w:tc>
          <w:tcPr>
            <w:tcW w:w="2552" w:type="dxa"/>
            <w:tcBorders>
              <w:top w:val="single" w:sz="4" w:space="0" w:color="auto"/>
              <w:left w:val="single" w:sz="4" w:space="0" w:color="auto"/>
              <w:bottom w:val="single" w:sz="4" w:space="0" w:color="auto"/>
              <w:right w:val="single" w:sz="4" w:space="0" w:color="auto"/>
            </w:tcBorders>
          </w:tcPr>
          <w:p w:rsidR="003E1C65" w:rsidRPr="003E2631" w:rsidRDefault="004653D1" w:rsidP="004653D1">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млн. рублей</w:t>
            </w:r>
          </w:p>
        </w:tc>
        <w:tc>
          <w:tcPr>
            <w:tcW w:w="3544" w:type="dxa"/>
            <w:tcBorders>
              <w:top w:val="single" w:sz="4" w:space="0" w:color="auto"/>
              <w:left w:val="single" w:sz="4" w:space="0" w:color="auto"/>
              <w:bottom w:val="single" w:sz="4" w:space="0" w:color="auto"/>
              <w:right w:val="single" w:sz="4" w:space="0" w:color="auto"/>
            </w:tcBorders>
          </w:tcPr>
          <w:p w:rsidR="003E1C65" w:rsidRPr="003E2631" w:rsidRDefault="007B044B" w:rsidP="004E0CF5">
            <w:pPr>
              <w:pStyle w:val="ConsPlusNormal"/>
              <w:rPr>
                <w:rFonts w:ascii="Times New Roman" w:hAnsi="Times New Roman" w:cs="Times New Roman"/>
                <w:sz w:val="28"/>
                <w:szCs w:val="28"/>
              </w:rPr>
            </w:pPr>
            <w:r>
              <w:rPr>
                <w:rFonts w:ascii="Times New Roman" w:hAnsi="Times New Roman" w:cs="Times New Roman"/>
                <w:sz w:val="28"/>
                <w:szCs w:val="28"/>
              </w:rPr>
              <w:t>стат</w:t>
            </w:r>
            <w:r w:rsidR="004269AC">
              <w:rPr>
                <w:rFonts w:ascii="Times New Roman" w:hAnsi="Times New Roman" w:cs="Times New Roman"/>
                <w:sz w:val="28"/>
                <w:szCs w:val="28"/>
              </w:rPr>
              <w:t>истические</w:t>
            </w:r>
            <w:r>
              <w:rPr>
                <w:rFonts w:ascii="Times New Roman" w:hAnsi="Times New Roman" w:cs="Times New Roman"/>
                <w:sz w:val="28"/>
                <w:szCs w:val="28"/>
              </w:rPr>
              <w:t xml:space="preserve"> данные</w:t>
            </w:r>
          </w:p>
        </w:tc>
        <w:tc>
          <w:tcPr>
            <w:tcW w:w="3260" w:type="dxa"/>
            <w:tcBorders>
              <w:top w:val="single" w:sz="4" w:space="0" w:color="auto"/>
              <w:left w:val="single" w:sz="4" w:space="0" w:color="auto"/>
              <w:bottom w:val="single" w:sz="4" w:space="0" w:color="auto"/>
              <w:right w:val="single" w:sz="4" w:space="0" w:color="auto"/>
            </w:tcBorders>
          </w:tcPr>
          <w:p w:rsidR="003E1C65" w:rsidRPr="003E2631" w:rsidRDefault="00D81BCA"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C92BC8" w:rsidRPr="004930DB" w:rsidTr="005F35FF">
        <w:tblPrEx>
          <w:tblBorders>
            <w:left w:val="none" w:sz="0" w:space="0" w:color="auto"/>
            <w:right w:val="none" w:sz="0" w:space="0" w:color="auto"/>
            <w:insideH w:val="none" w:sz="0" w:space="0" w:color="auto"/>
            <w:insideV w:val="none" w:sz="0" w:space="0" w:color="auto"/>
          </w:tblBorders>
        </w:tblPrEx>
        <w:trPr>
          <w:trHeight w:val="1108"/>
        </w:trPr>
        <w:tc>
          <w:tcPr>
            <w:tcW w:w="709" w:type="dxa"/>
            <w:tcBorders>
              <w:top w:val="single" w:sz="4" w:space="0" w:color="auto"/>
              <w:left w:val="single" w:sz="4" w:space="0" w:color="auto"/>
              <w:bottom w:val="single" w:sz="4" w:space="0" w:color="auto"/>
              <w:right w:val="single" w:sz="4" w:space="0" w:color="auto"/>
            </w:tcBorders>
          </w:tcPr>
          <w:p w:rsidR="00C92BC8" w:rsidRPr="003E2631" w:rsidRDefault="00C92BC8" w:rsidP="00C92BC8">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tcPr>
          <w:p w:rsidR="00C92BC8" w:rsidRPr="003E2631" w:rsidRDefault="00C92BC8" w:rsidP="005F35FF">
            <w:pPr>
              <w:suppressAutoHyphens/>
              <w:jc w:val="both"/>
              <w:rPr>
                <w:sz w:val="28"/>
                <w:szCs w:val="28"/>
              </w:rPr>
            </w:pPr>
            <w:r w:rsidRPr="003E2631">
              <w:rPr>
                <w:sz w:val="28"/>
                <w:szCs w:val="28"/>
              </w:rPr>
              <w:t>д</w:t>
            </w:r>
            <w:r w:rsidR="004653D1" w:rsidRPr="003E2631">
              <w:rPr>
                <w:sz w:val="28"/>
                <w:szCs w:val="28"/>
              </w:rPr>
              <w:t>о</w:t>
            </w:r>
            <w:r w:rsidRPr="003E2631">
              <w:rPr>
                <w:sz w:val="28"/>
                <w:szCs w:val="28"/>
              </w:rPr>
              <w:t xml:space="preserve">ля среднесписочной численности работников </w:t>
            </w:r>
            <w:r w:rsidR="002D361E">
              <w:rPr>
                <w:sz w:val="28"/>
                <w:szCs w:val="28"/>
              </w:rPr>
              <w:t xml:space="preserve">(без внешних совместителей) </w:t>
            </w:r>
            <w:r w:rsidRPr="003E2631">
              <w:rPr>
                <w:sz w:val="28"/>
                <w:szCs w:val="28"/>
              </w:rPr>
              <w:t>малых и средних предприятий в среднесписочной численности работников</w:t>
            </w:r>
            <w:r w:rsidR="002D361E">
              <w:rPr>
                <w:sz w:val="28"/>
                <w:szCs w:val="28"/>
              </w:rPr>
              <w:t xml:space="preserve"> (без внешних совместителей)</w:t>
            </w:r>
            <w:r w:rsidRPr="003E2631">
              <w:rPr>
                <w:sz w:val="28"/>
                <w:szCs w:val="28"/>
              </w:rPr>
              <w:t xml:space="preserve"> всех предприятий и организаций</w:t>
            </w:r>
          </w:p>
        </w:tc>
        <w:tc>
          <w:tcPr>
            <w:tcW w:w="2552" w:type="dxa"/>
            <w:tcBorders>
              <w:top w:val="single" w:sz="4" w:space="0" w:color="auto"/>
              <w:left w:val="single" w:sz="4" w:space="0" w:color="auto"/>
              <w:bottom w:val="single" w:sz="4" w:space="0" w:color="auto"/>
              <w:right w:val="single" w:sz="4" w:space="0" w:color="auto"/>
            </w:tcBorders>
          </w:tcPr>
          <w:p w:rsidR="00C92BC8" w:rsidRPr="003E2631" w:rsidRDefault="001D7A9A" w:rsidP="001D7A9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процент</w:t>
            </w:r>
          </w:p>
        </w:tc>
        <w:tc>
          <w:tcPr>
            <w:tcW w:w="3544" w:type="dxa"/>
            <w:tcBorders>
              <w:top w:val="single" w:sz="4" w:space="0" w:color="auto"/>
              <w:left w:val="single" w:sz="4" w:space="0" w:color="auto"/>
              <w:bottom w:val="single" w:sz="4" w:space="0" w:color="auto"/>
              <w:right w:val="single" w:sz="4" w:space="0" w:color="auto"/>
            </w:tcBorders>
          </w:tcPr>
          <w:p w:rsidR="007B044B" w:rsidRPr="003E2631" w:rsidRDefault="007B044B" w:rsidP="007B044B">
            <w:pPr>
              <w:widowControl w:val="0"/>
              <w:autoSpaceDE w:val="0"/>
              <w:autoSpaceDN w:val="0"/>
              <w:adjustRightInd w:val="0"/>
              <w:spacing w:line="240" w:lineRule="exact"/>
              <w:jc w:val="both"/>
              <w:rPr>
                <w:sz w:val="28"/>
                <w:szCs w:val="28"/>
              </w:rPr>
            </w:pPr>
            <w:r w:rsidRPr="003E2631">
              <w:rPr>
                <w:sz w:val="28"/>
                <w:szCs w:val="28"/>
              </w:rPr>
              <w:t>рассчитывается по следующей формуле:</w:t>
            </w:r>
          </w:p>
          <w:p w:rsidR="00C92BC8" w:rsidRPr="003E2631" w:rsidRDefault="00C92BC8" w:rsidP="004E0CF5">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C92BC8" w:rsidRPr="003E2631" w:rsidRDefault="00D81BCA"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C92BC8" w:rsidRPr="004930DB" w:rsidTr="003849D9">
        <w:tblPrEx>
          <w:tblBorders>
            <w:left w:val="none" w:sz="0" w:space="0" w:color="auto"/>
            <w:right w:val="none" w:sz="0" w:space="0" w:color="auto"/>
            <w:insideH w:val="none" w:sz="0" w:space="0" w:color="auto"/>
            <w:insideV w:val="none" w:sz="0" w:space="0" w:color="auto"/>
          </w:tblBorders>
        </w:tblPrEx>
        <w:trPr>
          <w:trHeight w:val="475"/>
        </w:trPr>
        <w:tc>
          <w:tcPr>
            <w:tcW w:w="709" w:type="dxa"/>
            <w:tcBorders>
              <w:top w:val="single" w:sz="4" w:space="0" w:color="auto"/>
              <w:left w:val="single" w:sz="4" w:space="0" w:color="auto"/>
              <w:bottom w:val="single" w:sz="4" w:space="0" w:color="auto"/>
              <w:right w:val="single" w:sz="4" w:space="0" w:color="auto"/>
            </w:tcBorders>
          </w:tcPr>
          <w:p w:rsidR="00C92BC8" w:rsidRPr="003E2631" w:rsidRDefault="003849D9" w:rsidP="00C92BC8">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tcPr>
          <w:p w:rsidR="00C92BC8" w:rsidRPr="003E2631" w:rsidRDefault="003849D9" w:rsidP="003849D9">
            <w:pPr>
              <w:suppressAutoHyphens/>
              <w:jc w:val="both"/>
              <w:rPr>
                <w:sz w:val="28"/>
                <w:szCs w:val="28"/>
              </w:rPr>
            </w:pPr>
            <w:r w:rsidRPr="003E2631">
              <w:rPr>
                <w:sz w:val="28"/>
                <w:szCs w:val="28"/>
              </w:rPr>
              <w:t>оборот розничной торговли</w:t>
            </w:r>
          </w:p>
        </w:tc>
        <w:tc>
          <w:tcPr>
            <w:tcW w:w="2552" w:type="dxa"/>
            <w:tcBorders>
              <w:top w:val="single" w:sz="4" w:space="0" w:color="auto"/>
              <w:left w:val="single" w:sz="4" w:space="0" w:color="auto"/>
              <w:bottom w:val="single" w:sz="4" w:space="0" w:color="auto"/>
              <w:right w:val="single" w:sz="4" w:space="0" w:color="auto"/>
            </w:tcBorders>
          </w:tcPr>
          <w:p w:rsidR="00C92BC8" w:rsidRPr="003E2631" w:rsidRDefault="001D7A9A" w:rsidP="001D7A9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млн</w:t>
            </w:r>
            <w:proofErr w:type="gramStart"/>
            <w:r w:rsidRPr="003E2631">
              <w:rPr>
                <w:rFonts w:ascii="Times New Roman" w:hAnsi="Times New Roman" w:cs="Times New Roman"/>
                <w:sz w:val="28"/>
                <w:szCs w:val="28"/>
              </w:rPr>
              <w:t>.р</w:t>
            </w:r>
            <w:proofErr w:type="gramEnd"/>
            <w:r w:rsidRPr="003E2631">
              <w:rPr>
                <w:rFonts w:ascii="Times New Roman" w:hAnsi="Times New Roman" w:cs="Times New Roman"/>
                <w:sz w:val="28"/>
                <w:szCs w:val="28"/>
              </w:rPr>
              <w:t>ублей</w:t>
            </w:r>
          </w:p>
        </w:tc>
        <w:tc>
          <w:tcPr>
            <w:tcW w:w="3544" w:type="dxa"/>
            <w:tcBorders>
              <w:top w:val="single" w:sz="4" w:space="0" w:color="auto"/>
              <w:left w:val="single" w:sz="4" w:space="0" w:color="auto"/>
              <w:bottom w:val="single" w:sz="4" w:space="0" w:color="auto"/>
              <w:right w:val="single" w:sz="4" w:space="0" w:color="auto"/>
            </w:tcBorders>
          </w:tcPr>
          <w:p w:rsidR="00C92BC8" w:rsidRPr="003E2631" w:rsidRDefault="004269AC" w:rsidP="004E0CF5">
            <w:pPr>
              <w:pStyle w:val="ConsPlusNormal"/>
              <w:rPr>
                <w:rFonts w:ascii="Times New Roman" w:hAnsi="Times New Roman" w:cs="Times New Roman"/>
                <w:sz w:val="28"/>
                <w:szCs w:val="28"/>
              </w:rPr>
            </w:pPr>
            <w:r>
              <w:rPr>
                <w:rFonts w:ascii="Times New Roman" w:hAnsi="Times New Roman" w:cs="Times New Roman"/>
                <w:sz w:val="28"/>
                <w:szCs w:val="28"/>
              </w:rPr>
              <w:t>статистические данные</w:t>
            </w:r>
          </w:p>
        </w:tc>
        <w:tc>
          <w:tcPr>
            <w:tcW w:w="3260" w:type="dxa"/>
            <w:tcBorders>
              <w:top w:val="single" w:sz="4" w:space="0" w:color="auto"/>
              <w:left w:val="single" w:sz="4" w:space="0" w:color="auto"/>
              <w:bottom w:val="single" w:sz="4" w:space="0" w:color="auto"/>
              <w:right w:val="single" w:sz="4" w:space="0" w:color="auto"/>
            </w:tcBorders>
          </w:tcPr>
          <w:p w:rsidR="00C92BC8" w:rsidRPr="003E2631" w:rsidRDefault="00D81BCA"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C92BC8" w:rsidRPr="004930DB" w:rsidTr="003849D9">
        <w:tblPrEx>
          <w:tblBorders>
            <w:left w:val="none" w:sz="0" w:space="0" w:color="auto"/>
            <w:right w:val="none" w:sz="0" w:space="0" w:color="auto"/>
            <w:insideH w:val="none" w:sz="0" w:space="0" w:color="auto"/>
            <w:insideV w:val="none" w:sz="0" w:space="0" w:color="auto"/>
          </w:tblBorders>
        </w:tblPrEx>
        <w:trPr>
          <w:trHeight w:val="443"/>
        </w:trPr>
        <w:tc>
          <w:tcPr>
            <w:tcW w:w="709" w:type="dxa"/>
            <w:tcBorders>
              <w:top w:val="single" w:sz="4" w:space="0" w:color="auto"/>
              <w:left w:val="single" w:sz="4" w:space="0" w:color="auto"/>
              <w:bottom w:val="single" w:sz="4" w:space="0" w:color="auto"/>
              <w:right w:val="single" w:sz="4" w:space="0" w:color="auto"/>
            </w:tcBorders>
          </w:tcPr>
          <w:p w:rsidR="00C92BC8" w:rsidRPr="003E2631" w:rsidRDefault="003849D9" w:rsidP="00C92BC8">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5.</w:t>
            </w:r>
          </w:p>
        </w:tc>
        <w:tc>
          <w:tcPr>
            <w:tcW w:w="4961" w:type="dxa"/>
            <w:tcBorders>
              <w:top w:val="single" w:sz="4" w:space="0" w:color="auto"/>
              <w:left w:val="single" w:sz="4" w:space="0" w:color="auto"/>
              <w:bottom w:val="single" w:sz="4" w:space="0" w:color="auto"/>
              <w:right w:val="single" w:sz="4" w:space="0" w:color="auto"/>
            </w:tcBorders>
          </w:tcPr>
          <w:p w:rsidR="00C92BC8" w:rsidRPr="003E2631" w:rsidRDefault="00C92BC8" w:rsidP="003849D9">
            <w:pPr>
              <w:suppressAutoHyphens/>
              <w:jc w:val="both"/>
              <w:rPr>
                <w:sz w:val="28"/>
                <w:szCs w:val="28"/>
              </w:rPr>
            </w:pPr>
            <w:r w:rsidRPr="003E2631">
              <w:rPr>
                <w:sz w:val="28"/>
                <w:szCs w:val="28"/>
              </w:rPr>
              <w:t>оборот пр</w:t>
            </w:r>
            <w:r w:rsidR="003849D9" w:rsidRPr="003E2631">
              <w:rPr>
                <w:sz w:val="28"/>
                <w:szCs w:val="28"/>
              </w:rPr>
              <w:t>едприятий общественного питания</w:t>
            </w:r>
          </w:p>
        </w:tc>
        <w:tc>
          <w:tcPr>
            <w:tcW w:w="2552" w:type="dxa"/>
            <w:tcBorders>
              <w:top w:val="single" w:sz="4" w:space="0" w:color="auto"/>
              <w:left w:val="single" w:sz="4" w:space="0" w:color="auto"/>
              <w:bottom w:val="single" w:sz="4" w:space="0" w:color="auto"/>
              <w:right w:val="single" w:sz="4" w:space="0" w:color="auto"/>
            </w:tcBorders>
          </w:tcPr>
          <w:p w:rsidR="00C92BC8" w:rsidRPr="003E2631" w:rsidRDefault="001D7A9A" w:rsidP="001D7A9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млн</w:t>
            </w:r>
            <w:proofErr w:type="gramStart"/>
            <w:r w:rsidRPr="003E2631">
              <w:rPr>
                <w:rFonts w:ascii="Times New Roman" w:hAnsi="Times New Roman" w:cs="Times New Roman"/>
                <w:sz w:val="28"/>
                <w:szCs w:val="28"/>
              </w:rPr>
              <w:t>.р</w:t>
            </w:r>
            <w:proofErr w:type="gramEnd"/>
            <w:r w:rsidRPr="003E2631">
              <w:rPr>
                <w:rFonts w:ascii="Times New Roman" w:hAnsi="Times New Roman" w:cs="Times New Roman"/>
                <w:sz w:val="28"/>
                <w:szCs w:val="28"/>
              </w:rPr>
              <w:t>ублей</w:t>
            </w:r>
          </w:p>
        </w:tc>
        <w:tc>
          <w:tcPr>
            <w:tcW w:w="3544" w:type="dxa"/>
            <w:tcBorders>
              <w:top w:val="single" w:sz="4" w:space="0" w:color="auto"/>
              <w:left w:val="single" w:sz="4" w:space="0" w:color="auto"/>
              <w:bottom w:val="single" w:sz="4" w:space="0" w:color="auto"/>
              <w:right w:val="single" w:sz="4" w:space="0" w:color="auto"/>
            </w:tcBorders>
          </w:tcPr>
          <w:p w:rsidR="00C92BC8" w:rsidRPr="003E2631" w:rsidRDefault="004269AC" w:rsidP="004E0CF5">
            <w:pPr>
              <w:pStyle w:val="ConsPlusNormal"/>
              <w:rPr>
                <w:rFonts w:ascii="Times New Roman" w:hAnsi="Times New Roman" w:cs="Times New Roman"/>
                <w:sz w:val="28"/>
                <w:szCs w:val="28"/>
              </w:rPr>
            </w:pPr>
            <w:r>
              <w:rPr>
                <w:rFonts w:ascii="Times New Roman" w:hAnsi="Times New Roman" w:cs="Times New Roman"/>
                <w:sz w:val="28"/>
                <w:szCs w:val="28"/>
              </w:rPr>
              <w:t>статистические данные</w:t>
            </w:r>
          </w:p>
        </w:tc>
        <w:tc>
          <w:tcPr>
            <w:tcW w:w="3260" w:type="dxa"/>
            <w:tcBorders>
              <w:top w:val="single" w:sz="4" w:space="0" w:color="auto"/>
              <w:left w:val="single" w:sz="4" w:space="0" w:color="auto"/>
              <w:bottom w:val="single" w:sz="4" w:space="0" w:color="auto"/>
              <w:right w:val="single" w:sz="4" w:space="0" w:color="auto"/>
            </w:tcBorders>
          </w:tcPr>
          <w:p w:rsidR="00C92BC8" w:rsidRPr="003E2631" w:rsidRDefault="00D81BCA"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C92BC8" w:rsidRPr="004930DB" w:rsidTr="003849D9">
        <w:tblPrEx>
          <w:tblBorders>
            <w:left w:val="none" w:sz="0" w:space="0" w:color="auto"/>
            <w:right w:val="none" w:sz="0" w:space="0" w:color="auto"/>
            <w:insideH w:val="none" w:sz="0" w:space="0" w:color="auto"/>
            <w:insideV w:val="none" w:sz="0" w:space="0" w:color="auto"/>
          </w:tblBorders>
        </w:tblPrEx>
        <w:trPr>
          <w:trHeight w:val="423"/>
        </w:trPr>
        <w:tc>
          <w:tcPr>
            <w:tcW w:w="709" w:type="dxa"/>
            <w:tcBorders>
              <w:top w:val="single" w:sz="4" w:space="0" w:color="auto"/>
              <w:left w:val="single" w:sz="4" w:space="0" w:color="auto"/>
              <w:bottom w:val="single" w:sz="4" w:space="0" w:color="auto"/>
              <w:right w:val="single" w:sz="4" w:space="0" w:color="auto"/>
            </w:tcBorders>
          </w:tcPr>
          <w:p w:rsidR="00C92BC8" w:rsidRPr="003E2631" w:rsidRDefault="003849D9" w:rsidP="00C92BC8">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6.</w:t>
            </w:r>
          </w:p>
        </w:tc>
        <w:tc>
          <w:tcPr>
            <w:tcW w:w="4961" w:type="dxa"/>
            <w:tcBorders>
              <w:top w:val="single" w:sz="4" w:space="0" w:color="auto"/>
              <w:left w:val="single" w:sz="4" w:space="0" w:color="auto"/>
              <w:bottom w:val="single" w:sz="4" w:space="0" w:color="auto"/>
              <w:right w:val="single" w:sz="4" w:space="0" w:color="auto"/>
            </w:tcBorders>
          </w:tcPr>
          <w:p w:rsidR="00C92BC8" w:rsidRPr="003E2631" w:rsidRDefault="00C92BC8" w:rsidP="003849D9">
            <w:pPr>
              <w:suppressAutoHyphens/>
              <w:jc w:val="both"/>
              <w:rPr>
                <w:sz w:val="28"/>
                <w:szCs w:val="28"/>
              </w:rPr>
            </w:pPr>
            <w:r w:rsidRPr="003E2631">
              <w:rPr>
                <w:sz w:val="28"/>
                <w:szCs w:val="28"/>
              </w:rPr>
              <w:t>объем оказанных платных услуг населению</w:t>
            </w:r>
          </w:p>
        </w:tc>
        <w:tc>
          <w:tcPr>
            <w:tcW w:w="2552" w:type="dxa"/>
            <w:tcBorders>
              <w:top w:val="single" w:sz="4" w:space="0" w:color="auto"/>
              <w:left w:val="single" w:sz="4" w:space="0" w:color="auto"/>
              <w:bottom w:val="single" w:sz="4" w:space="0" w:color="auto"/>
              <w:right w:val="single" w:sz="4" w:space="0" w:color="auto"/>
            </w:tcBorders>
          </w:tcPr>
          <w:p w:rsidR="00C92BC8" w:rsidRPr="003E2631" w:rsidRDefault="00DE63A0" w:rsidP="001D7A9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тыс</w:t>
            </w:r>
            <w:proofErr w:type="gramStart"/>
            <w:r w:rsidR="001D7A9A" w:rsidRPr="003E2631">
              <w:rPr>
                <w:rFonts w:ascii="Times New Roman" w:hAnsi="Times New Roman" w:cs="Times New Roman"/>
                <w:sz w:val="28"/>
                <w:szCs w:val="28"/>
              </w:rPr>
              <w:t>.р</w:t>
            </w:r>
            <w:proofErr w:type="gramEnd"/>
            <w:r w:rsidR="001D7A9A" w:rsidRPr="003E2631">
              <w:rPr>
                <w:rFonts w:ascii="Times New Roman" w:hAnsi="Times New Roman" w:cs="Times New Roman"/>
                <w:sz w:val="28"/>
                <w:szCs w:val="28"/>
              </w:rPr>
              <w:t>ублей</w:t>
            </w:r>
          </w:p>
        </w:tc>
        <w:tc>
          <w:tcPr>
            <w:tcW w:w="3544" w:type="dxa"/>
            <w:tcBorders>
              <w:top w:val="single" w:sz="4" w:space="0" w:color="auto"/>
              <w:left w:val="single" w:sz="4" w:space="0" w:color="auto"/>
              <w:bottom w:val="single" w:sz="4" w:space="0" w:color="auto"/>
              <w:right w:val="single" w:sz="4" w:space="0" w:color="auto"/>
            </w:tcBorders>
          </w:tcPr>
          <w:p w:rsidR="00C92BC8" w:rsidRPr="003E2631" w:rsidRDefault="004269AC" w:rsidP="004E0CF5">
            <w:pPr>
              <w:pStyle w:val="ConsPlusNormal"/>
              <w:rPr>
                <w:rFonts w:ascii="Times New Roman" w:hAnsi="Times New Roman" w:cs="Times New Roman"/>
                <w:sz w:val="28"/>
                <w:szCs w:val="28"/>
              </w:rPr>
            </w:pPr>
            <w:r>
              <w:rPr>
                <w:rFonts w:ascii="Times New Roman" w:hAnsi="Times New Roman" w:cs="Times New Roman"/>
                <w:sz w:val="28"/>
                <w:szCs w:val="28"/>
              </w:rPr>
              <w:t>статистические данные</w:t>
            </w:r>
          </w:p>
        </w:tc>
        <w:tc>
          <w:tcPr>
            <w:tcW w:w="3260" w:type="dxa"/>
            <w:tcBorders>
              <w:top w:val="single" w:sz="4" w:space="0" w:color="auto"/>
              <w:left w:val="single" w:sz="4" w:space="0" w:color="auto"/>
              <w:bottom w:val="single" w:sz="4" w:space="0" w:color="auto"/>
              <w:right w:val="single" w:sz="4" w:space="0" w:color="auto"/>
            </w:tcBorders>
          </w:tcPr>
          <w:p w:rsidR="00C92BC8" w:rsidRPr="003E2631" w:rsidRDefault="00D81BCA"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3849D9" w:rsidRPr="004930DB" w:rsidTr="00C17C9A">
        <w:tblPrEx>
          <w:tblBorders>
            <w:left w:val="none" w:sz="0" w:space="0" w:color="auto"/>
            <w:right w:val="none" w:sz="0" w:space="0" w:color="auto"/>
            <w:insideH w:val="none" w:sz="0" w:space="0" w:color="auto"/>
            <w:insideV w:val="none" w:sz="0" w:space="0" w:color="auto"/>
          </w:tblBorders>
        </w:tblPrEx>
        <w:trPr>
          <w:trHeight w:val="600"/>
        </w:trPr>
        <w:tc>
          <w:tcPr>
            <w:tcW w:w="15026" w:type="dxa"/>
            <w:gridSpan w:val="5"/>
            <w:tcBorders>
              <w:top w:val="single" w:sz="4" w:space="0" w:color="auto"/>
              <w:left w:val="single" w:sz="4" w:space="0" w:color="auto"/>
              <w:bottom w:val="single" w:sz="4" w:space="0" w:color="auto"/>
              <w:right w:val="single" w:sz="4" w:space="0" w:color="auto"/>
            </w:tcBorders>
          </w:tcPr>
          <w:p w:rsidR="003849D9" w:rsidRPr="003E2631" w:rsidRDefault="003626B7" w:rsidP="003626B7">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p>
        </w:tc>
      </w:tr>
      <w:tr w:rsidR="003849D9" w:rsidRPr="004930DB" w:rsidTr="004D1086">
        <w:tblPrEx>
          <w:tblBorders>
            <w:left w:val="none" w:sz="0" w:space="0" w:color="auto"/>
            <w:right w:val="none" w:sz="0" w:space="0" w:color="auto"/>
            <w:insideH w:val="none" w:sz="0" w:space="0" w:color="auto"/>
            <w:insideV w:val="none" w:sz="0" w:space="0" w:color="auto"/>
          </w:tblBorders>
        </w:tblPrEx>
        <w:trPr>
          <w:trHeight w:val="1194"/>
        </w:trPr>
        <w:tc>
          <w:tcPr>
            <w:tcW w:w="709" w:type="dxa"/>
            <w:tcBorders>
              <w:top w:val="single" w:sz="4" w:space="0" w:color="auto"/>
              <w:left w:val="single" w:sz="4" w:space="0" w:color="auto"/>
              <w:bottom w:val="single" w:sz="4" w:space="0" w:color="auto"/>
              <w:right w:val="single" w:sz="4" w:space="0" w:color="auto"/>
            </w:tcBorders>
          </w:tcPr>
          <w:p w:rsidR="003849D9" w:rsidRPr="003E2631" w:rsidRDefault="00F254DC" w:rsidP="00C92BC8">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487CD5" w:rsidRDefault="003626B7" w:rsidP="00F254DC">
            <w:pPr>
              <w:pStyle w:val="a3"/>
              <w:spacing w:after="0" w:line="240" w:lineRule="auto"/>
              <w:ind w:left="6"/>
              <w:jc w:val="both"/>
              <w:rPr>
                <w:rFonts w:ascii="Times New Roman" w:hAnsi="Times New Roman" w:cs="Times New Roman"/>
                <w:sz w:val="28"/>
                <w:szCs w:val="28"/>
              </w:rPr>
            </w:pPr>
            <w:r w:rsidRPr="003E2631">
              <w:rPr>
                <w:rFonts w:ascii="Times New Roman" w:hAnsi="Times New Roman" w:cs="Times New Roman"/>
                <w:sz w:val="28"/>
                <w:szCs w:val="28"/>
              </w:rPr>
              <w:t>уровень удовлетворенности граждан качеством предоставления</w:t>
            </w:r>
          </w:p>
          <w:p w:rsidR="003849D9" w:rsidRPr="003E2631" w:rsidRDefault="003626B7" w:rsidP="00F254DC">
            <w:pPr>
              <w:pStyle w:val="a3"/>
              <w:spacing w:after="0" w:line="240" w:lineRule="auto"/>
              <w:ind w:left="6"/>
              <w:jc w:val="both"/>
              <w:rPr>
                <w:rFonts w:ascii="Times New Roman" w:hAnsi="Times New Roman" w:cs="Times New Roman"/>
                <w:sz w:val="28"/>
                <w:szCs w:val="28"/>
              </w:rPr>
            </w:pPr>
            <w:r w:rsidRPr="003E2631">
              <w:rPr>
                <w:rFonts w:ascii="Times New Roman" w:hAnsi="Times New Roman" w:cs="Times New Roman"/>
                <w:sz w:val="28"/>
                <w:szCs w:val="28"/>
              </w:rPr>
              <w:t xml:space="preserve"> государственных и муниципальных </w:t>
            </w:r>
            <w:r w:rsidRPr="003E2631">
              <w:rPr>
                <w:rFonts w:ascii="Times New Roman" w:hAnsi="Times New Roman" w:cs="Times New Roman"/>
                <w:sz w:val="28"/>
                <w:szCs w:val="28"/>
              </w:rPr>
              <w:lastRenderedPageBreak/>
              <w:t>услуг, в том числе на базе МФЦ</w:t>
            </w:r>
          </w:p>
        </w:tc>
        <w:tc>
          <w:tcPr>
            <w:tcW w:w="2552" w:type="dxa"/>
            <w:tcBorders>
              <w:top w:val="single" w:sz="4" w:space="0" w:color="auto"/>
              <w:left w:val="single" w:sz="4" w:space="0" w:color="auto"/>
              <w:bottom w:val="single" w:sz="4" w:space="0" w:color="auto"/>
              <w:right w:val="single" w:sz="4" w:space="0" w:color="auto"/>
            </w:tcBorders>
          </w:tcPr>
          <w:p w:rsidR="003849D9" w:rsidRPr="003E2631" w:rsidRDefault="00D81BCA"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lastRenderedPageBreak/>
              <w:t>процент</w:t>
            </w:r>
          </w:p>
        </w:tc>
        <w:tc>
          <w:tcPr>
            <w:tcW w:w="3544" w:type="dxa"/>
            <w:tcBorders>
              <w:top w:val="single" w:sz="4" w:space="0" w:color="auto"/>
              <w:left w:val="single" w:sz="4" w:space="0" w:color="auto"/>
              <w:bottom w:val="single" w:sz="4" w:space="0" w:color="auto"/>
              <w:right w:val="single" w:sz="4" w:space="0" w:color="auto"/>
            </w:tcBorders>
          </w:tcPr>
          <w:p w:rsidR="003849D9" w:rsidRPr="003E2631" w:rsidRDefault="003849D9" w:rsidP="004E0CF5">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3849D9" w:rsidRPr="003E2631" w:rsidRDefault="00236FF9" w:rsidP="00487CD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DB1AC3" w:rsidRPr="004930DB" w:rsidTr="00DB1AC3">
        <w:tblPrEx>
          <w:tblBorders>
            <w:left w:val="none" w:sz="0" w:space="0" w:color="auto"/>
            <w:right w:val="none" w:sz="0" w:space="0" w:color="auto"/>
            <w:insideH w:val="none" w:sz="0" w:space="0" w:color="auto"/>
            <w:insideV w:val="none" w:sz="0" w:space="0" w:color="auto"/>
          </w:tblBorders>
        </w:tblPrEx>
        <w:trPr>
          <w:trHeight w:val="918"/>
        </w:trPr>
        <w:tc>
          <w:tcPr>
            <w:tcW w:w="709" w:type="dxa"/>
            <w:tcBorders>
              <w:top w:val="single" w:sz="4" w:space="0" w:color="auto"/>
              <w:left w:val="single" w:sz="4" w:space="0" w:color="auto"/>
              <w:bottom w:val="single" w:sz="4" w:space="0" w:color="auto"/>
              <w:right w:val="single" w:sz="4" w:space="0" w:color="auto"/>
            </w:tcBorders>
          </w:tcPr>
          <w:p w:rsidR="00DB1AC3" w:rsidRPr="003E2631" w:rsidRDefault="00D81BCA" w:rsidP="00C92BC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r w:rsidR="00F254DC" w:rsidRPr="003E2631">
              <w:rPr>
                <w:rFonts w:ascii="Times New Roman" w:hAnsi="Times New Roman" w:cs="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DB1AC3" w:rsidRPr="003E2631" w:rsidRDefault="00DB1AC3" w:rsidP="00E71253">
            <w:pPr>
              <w:rPr>
                <w:sz w:val="28"/>
                <w:szCs w:val="28"/>
              </w:rPr>
            </w:pPr>
            <w:r w:rsidRPr="003E2631">
              <w:rPr>
                <w:sz w:val="28"/>
                <w:szCs w:val="28"/>
              </w:rPr>
              <w:t>срок ожидания в очереди при обращении заявителя для получения государственных или муниципальных услуг</w:t>
            </w:r>
          </w:p>
        </w:tc>
        <w:tc>
          <w:tcPr>
            <w:tcW w:w="2552" w:type="dxa"/>
            <w:tcBorders>
              <w:top w:val="single" w:sz="4" w:space="0" w:color="auto"/>
              <w:left w:val="single" w:sz="4" w:space="0" w:color="auto"/>
              <w:bottom w:val="single" w:sz="4" w:space="0" w:color="auto"/>
              <w:right w:val="single" w:sz="4" w:space="0" w:color="auto"/>
            </w:tcBorders>
          </w:tcPr>
          <w:p w:rsidR="00DB1AC3" w:rsidRPr="003E2631" w:rsidRDefault="00D81BCA" w:rsidP="00D81BCA">
            <w:pPr>
              <w:pStyle w:val="ConsPlusNormal"/>
              <w:jc w:val="center"/>
              <w:rPr>
                <w:rFonts w:ascii="Times New Roman" w:hAnsi="Times New Roman" w:cs="Times New Roman"/>
                <w:sz w:val="28"/>
                <w:szCs w:val="28"/>
              </w:rPr>
            </w:pPr>
            <w:r>
              <w:rPr>
                <w:rFonts w:ascii="Times New Roman" w:hAnsi="Times New Roman" w:cs="Times New Roman"/>
                <w:sz w:val="28"/>
                <w:szCs w:val="28"/>
              </w:rPr>
              <w:t>минут</w:t>
            </w:r>
          </w:p>
        </w:tc>
        <w:tc>
          <w:tcPr>
            <w:tcW w:w="3544" w:type="dxa"/>
            <w:tcBorders>
              <w:top w:val="single" w:sz="4" w:space="0" w:color="auto"/>
              <w:left w:val="single" w:sz="4" w:space="0" w:color="auto"/>
              <w:bottom w:val="single" w:sz="4" w:space="0" w:color="auto"/>
              <w:right w:val="single" w:sz="4" w:space="0" w:color="auto"/>
            </w:tcBorders>
          </w:tcPr>
          <w:p w:rsidR="00DB1AC3" w:rsidRPr="003E2631" w:rsidRDefault="004269AC" w:rsidP="004E0CF5">
            <w:pPr>
              <w:pStyle w:val="ConsPlusNormal"/>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административного регламента</w:t>
            </w:r>
          </w:p>
        </w:tc>
        <w:tc>
          <w:tcPr>
            <w:tcW w:w="3260" w:type="dxa"/>
            <w:tcBorders>
              <w:top w:val="single" w:sz="4" w:space="0" w:color="auto"/>
              <w:left w:val="single" w:sz="4" w:space="0" w:color="auto"/>
              <w:bottom w:val="single" w:sz="4" w:space="0" w:color="auto"/>
              <w:right w:val="single" w:sz="4" w:space="0" w:color="auto"/>
            </w:tcBorders>
          </w:tcPr>
          <w:p w:rsidR="00DB1AC3" w:rsidRPr="003E2631" w:rsidRDefault="00236FF9" w:rsidP="00487CD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DB1AC3" w:rsidRPr="004930DB" w:rsidTr="00DB1AC3">
        <w:tblPrEx>
          <w:tblBorders>
            <w:left w:val="none" w:sz="0" w:space="0" w:color="auto"/>
            <w:right w:val="none" w:sz="0" w:space="0" w:color="auto"/>
            <w:insideH w:val="none" w:sz="0" w:space="0" w:color="auto"/>
            <w:insideV w:val="none" w:sz="0" w:space="0" w:color="auto"/>
          </w:tblBorders>
        </w:tblPrEx>
        <w:trPr>
          <w:trHeight w:val="1250"/>
        </w:trPr>
        <w:tc>
          <w:tcPr>
            <w:tcW w:w="709" w:type="dxa"/>
            <w:tcBorders>
              <w:top w:val="single" w:sz="4" w:space="0" w:color="auto"/>
              <w:left w:val="single" w:sz="4" w:space="0" w:color="auto"/>
              <w:bottom w:val="single" w:sz="4" w:space="0" w:color="auto"/>
              <w:right w:val="single" w:sz="4" w:space="0" w:color="auto"/>
            </w:tcBorders>
          </w:tcPr>
          <w:p w:rsidR="00DB1AC3" w:rsidRPr="003E2631" w:rsidRDefault="00D81BCA" w:rsidP="00C92BC8">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F254DC" w:rsidRPr="003E2631">
              <w:rPr>
                <w:rFonts w:ascii="Times New Roman" w:hAnsi="Times New Roman" w:cs="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DB1AC3" w:rsidRPr="003E2631" w:rsidRDefault="00DB1AC3" w:rsidP="00487CD5">
            <w:pPr>
              <w:pStyle w:val="a3"/>
              <w:spacing w:after="0" w:line="240" w:lineRule="auto"/>
              <w:ind w:left="6"/>
              <w:rPr>
                <w:rFonts w:ascii="Times New Roman" w:hAnsi="Times New Roman" w:cs="Times New Roman"/>
                <w:sz w:val="28"/>
                <w:szCs w:val="28"/>
              </w:rPr>
            </w:pPr>
            <w:r w:rsidRPr="003E2631">
              <w:rPr>
                <w:rFonts w:ascii="Times New Roman" w:hAnsi="Times New Roman" w:cs="Times New Roman"/>
                <w:sz w:val="28"/>
                <w:szCs w:val="28"/>
              </w:rPr>
              <w:t>доля государственных и муниципальных услуг, предоставленных в электронной форме в общем объеме предоставленных государственных и муниципальных услуг</w:t>
            </w:r>
          </w:p>
        </w:tc>
        <w:tc>
          <w:tcPr>
            <w:tcW w:w="2552" w:type="dxa"/>
            <w:tcBorders>
              <w:top w:val="single" w:sz="4" w:space="0" w:color="auto"/>
              <w:left w:val="single" w:sz="4" w:space="0" w:color="auto"/>
              <w:bottom w:val="single" w:sz="4" w:space="0" w:color="auto"/>
              <w:right w:val="single" w:sz="4" w:space="0" w:color="auto"/>
            </w:tcBorders>
          </w:tcPr>
          <w:p w:rsidR="00DB1AC3" w:rsidRPr="003E2631" w:rsidRDefault="00D81BCA"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процент</w:t>
            </w:r>
          </w:p>
        </w:tc>
        <w:tc>
          <w:tcPr>
            <w:tcW w:w="3544" w:type="dxa"/>
            <w:tcBorders>
              <w:top w:val="single" w:sz="4" w:space="0" w:color="auto"/>
              <w:left w:val="single" w:sz="4" w:space="0" w:color="auto"/>
              <w:bottom w:val="single" w:sz="4" w:space="0" w:color="auto"/>
              <w:right w:val="single" w:sz="4" w:space="0" w:color="auto"/>
            </w:tcBorders>
          </w:tcPr>
          <w:p w:rsidR="002432E2" w:rsidRPr="003E2631" w:rsidRDefault="002432E2" w:rsidP="002432E2">
            <w:pPr>
              <w:widowControl w:val="0"/>
              <w:autoSpaceDE w:val="0"/>
              <w:autoSpaceDN w:val="0"/>
              <w:adjustRightInd w:val="0"/>
              <w:spacing w:line="240" w:lineRule="exact"/>
              <w:jc w:val="both"/>
              <w:rPr>
                <w:sz w:val="28"/>
                <w:szCs w:val="28"/>
              </w:rPr>
            </w:pPr>
            <w:r w:rsidRPr="003E2631">
              <w:rPr>
                <w:sz w:val="28"/>
                <w:szCs w:val="28"/>
              </w:rPr>
              <w:t>рассчитывается по следующей формуле:</w:t>
            </w:r>
          </w:p>
          <w:p w:rsidR="00DB1AC3" w:rsidRPr="003E2631" w:rsidRDefault="00DB1AC3" w:rsidP="004E0CF5">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1AC3" w:rsidRPr="003E2631" w:rsidRDefault="00236FF9" w:rsidP="00487CD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3E2631" w:rsidRPr="004930DB" w:rsidTr="004A7EEB">
        <w:tblPrEx>
          <w:tblBorders>
            <w:left w:val="none" w:sz="0" w:space="0" w:color="auto"/>
            <w:right w:val="none" w:sz="0" w:space="0" w:color="auto"/>
            <w:insideH w:val="none" w:sz="0" w:space="0" w:color="auto"/>
            <w:insideV w:val="none" w:sz="0" w:space="0" w:color="auto"/>
          </w:tblBorders>
        </w:tblPrEx>
        <w:trPr>
          <w:trHeight w:val="600"/>
        </w:trPr>
        <w:tc>
          <w:tcPr>
            <w:tcW w:w="15026" w:type="dxa"/>
            <w:gridSpan w:val="5"/>
            <w:tcBorders>
              <w:top w:val="single" w:sz="4" w:space="0" w:color="auto"/>
              <w:left w:val="single" w:sz="4" w:space="0" w:color="auto"/>
              <w:bottom w:val="single" w:sz="4" w:space="0" w:color="auto"/>
              <w:right w:val="single" w:sz="4" w:space="0" w:color="auto"/>
            </w:tcBorders>
          </w:tcPr>
          <w:p w:rsidR="003E2631" w:rsidRPr="003E2631" w:rsidRDefault="003E2631" w:rsidP="00F62DCC">
            <w:pPr>
              <w:widowControl w:val="0"/>
              <w:autoSpaceDE w:val="0"/>
              <w:autoSpaceDN w:val="0"/>
              <w:adjustRightInd w:val="0"/>
              <w:jc w:val="center"/>
              <w:outlineLvl w:val="1"/>
              <w:rPr>
                <w:sz w:val="28"/>
                <w:szCs w:val="28"/>
              </w:rPr>
            </w:pPr>
            <w:r w:rsidRPr="003E2631">
              <w:rPr>
                <w:sz w:val="28"/>
                <w:szCs w:val="28"/>
              </w:rPr>
              <w:t>Подпрограмма «Развитие инвестиционной привлекательности и улучшение инвестиционного климата»</w:t>
            </w:r>
          </w:p>
          <w:p w:rsidR="003E2631" w:rsidRPr="003E2631" w:rsidRDefault="003E2631" w:rsidP="004E0CF5">
            <w:pPr>
              <w:pStyle w:val="ConsPlusNormal"/>
              <w:rPr>
                <w:rFonts w:ascii="Times New Roman" w:hAnsi="Times New Roman" w:cs="Times New Roman"/>
                <w:sz w:val="28"/>
                <w:szCs w:val="28"/>
              </w:rPr>
            </w:pPr>
          </w:p>
        </w:tc>
      </w:tr>
      <w:tr w:rsidR="003E2631" w:rsidRPr="004930DB" w:rsidTr="002573AA">
        <w:tblPrEx>
          <w:tblBorders>
            <w:left w:val="none" w:sz="0" w:space="0" w:color="auto"/>
            <w:right w:val="none" w:sz="0" w:space="0" w:color="auto"/>
            <w:insideH w:val="none" w:sz="0" w:space="0" w:color="auto"/>
            <w:insideV w:val="none" w:sz="0" w:space="0" w:color="auto"/>
          </w:tblBorders>
        </w:tblPrEx>
        <w:trPr>
          <w:trHeight w:val="600"/>
        </w:trPr>
        <w:tc>
          <w:tcPr>
            <w:tcW w:w="709" w:type="dxa"/>
            <w:tcBorders>
              <w:top w:val="single" w:sz="4" w:space="0" w:color="auto"/>
              <w:left w:val="single" w:sz="4" w:space="0" w:color="auto"/>
              <w:bottom w:val="single" w:sz="4" w:space="0" w:color="auto"/>
              <w:right w:val="single" w:sz="4" w:space="0" w:color="auto"/>
            </w:tcBorders>
          </w:tcPr>
          <w:p w:rsidR="003E2631" w:rsidRPr="003E2631" w:rsidRDefault="003E2631" w:rsidP="00C92BC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3E2631" w:rsidRPr="0042478A" w:rsidRDefault="003E2631" w:rsidP="005C25CF">
            <w:pPr>
              <w:spacing w:line="240" w:lineRule="exact"/>
              <w:jc w:val="both"/>
              <w:rPr>
                <w:sz w:val="28"/>
                <w:szCs w:val="28"/>
              </w:rPr>
            </w:pPr>
            <w:r w:rsidRPr="0042478A">
              <w:rPr>
                <w:sz w:val="28"/>
                <w:szCs w:val="28"/>
              </w:rPr>
              <w:t>Объем инвестиций в основной капитал</w:t>
            </w:r>
          </w:p>
        </w:tc>
        <w:tc>
          <w:tcPr>
            <w:tcW w:w="2552" w:type="dxa"/>
            <w:tcBorders>
              <w:top w:val="single" w:sz="4" w:space="0" w:color="auto"/>
              <w:left w:val="single" w:sz="4" w:space="0" w:color="auto"/>
              <w:bottom w:val="single" w:sz="4" w:space="0" w:color="auto"/>
              <w:right w:val="single" w:sz="4" w:space="0" w:color="auto"/>
            </w:tcBorders>
          </w:tcPr>
          <w:p w:rsidR="003E2631" w:rsidRPr="0042478A" w:rsidRDefault="003E2631" w:rsidP="005C25CF">
            <w:pPr>
              <w:ind w:left="-80" w:right="-107"/>
              <w:jc w:val="center"/>
              <w:rPr>
                <w:sz w:val="28"/>
                <w:szCs w:val="28"/>
              </w:rPr>
            </w:pPr>
            <w:r w:rsidRPr="0042478A">
              <w:rPr>
                <w:sz w:val="28"/>
                <w:szCs w:val="28"/>
              </w:rPr>
              <w:t>млн. рублей</w:t>
            </w:r>
          </w:p>
        </w:tc>
        <w:tc>
          <w:tcPr>
            <w:tcW w:w="3544" w:type="dxa"/>
            <w:tcBorders>
              <w:top w:val="single" w:sz="4" w:space="0" w:color="auto"/>
              <w:left w:val="single" w:sz="4" w:space="0" w:color="auto"/>
              <w:bottom w:val="single" w:sz="4" w:space="0" w:color="auto"/>
              <w:right w:val="single" w:sz="4" w:space="0" w:color="auto"/>
            </w:tcBorders>
          </w:tcPr>
          <w:p w:rsidR="003E2631" w:rsidRPr="003E2631" w:rsidRDefault="004269AC" w:rsidP="004E0CF5">
            <w:pPr>
              <w:pStyle w:val="ConsPlusNormal"/>
              <w:rPr>
                <w:rFonts w:ascii="Times New Roman" w:hAnsi="Times New Roman" w:cs="Times New Roman"/>
                <w:sz w:val="28"/>
                <w:szCs w:val="28"/>
              </w:rPr>
            </w:pPr>
            <w:r>
              <w:rPr>
                <w:rFonts w:ascii="Times New Roman" w:hAnsi="Times New Roman" w:cs="Times New Roman"/>
                <w:sz w:val="28"/>
                <w:szCs w:val="28"/>
              </w:rPr>
              <w:t>статистические данные</w:t>
            </w:r>
          </w:p>
        </w:tc>
        <w:tc>
          <w:tcPr>
            <w:tcW w:w="3260" w:type="dxa"/>
            <w:tcBorders>
              <w:top w:val="single" w:sz="4" w:space="0" w:color="auto"/>
              <w:left w:val="single" w:sz="4" w:space="0" w:color="auto"/>
              <w:bottom w:val="single" w:sz="4" w:space="0" w:color="auto"/>
              <w:right w:val="single" w:sz="4" w:space="0" w:color="auto"/>
            </w:tcBorders>
          </w:tcPr>
          <w:p w:rsidR="003E2631" w:rsidRPr="003E2631" w:rsidRDefault="001023F4" w:rsidP="001023F4">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bl>
    <w:p w:rsidR="003E1C65" w:rsidRPr="004930DB" w:rsidRDefault="003E1C65" w:rsidP="003E1C65">
      <w:pPr>
        <w:pStyle w:val="ConsPlusNormal"/>
        <w:jc w:val="both"/>
        <w:rPr>
          <w:rFonts w:ascii="Times New Roman" w:hAnsi="Times New Roman" w:cs="Times New Roman"/>
          <w:sz w:val="24"/>
          <w:szCs w:val="24"/>
        </w:rPr>
      </w:pPr>
    </w:p>
    <w:p w:rsidR="003E1C65" w:rsidRPr="004930DB" w:rsidRDefault="003E1C65" w:rsidP="003E1C65">
      <w:pPr>
        <w:pStyle w:val="ConsPlusNormal"/>
        <w:ind w:firstLine="540"/>
        <w:jc w:val="both"/>
        <w:rPr>
          <w:rFonts w:ascii="Times New Roman" w:hAnsi="Times New Roman" w:cs="Times New Roman"/>
          <w:sz w:val="24"/>
          <w:szCs w:val="24"/>
        </w:rPr>
      </w:pPr>
      <w:r w:rsidRPr="004930DB">
        <w:rPr>
          <w:rFonts w:ascii="Times New Roman" w:hAnsi="Times New Roman" w:cs="Times New Roman"/>
          <w:sz w:val="24"/>
          <w:szCs w:val="24"/>
        </w:rPr>
        <w:t>--------------------------------</w:t>
      </w:r>
    </w:p>
    <w:p w:rsidR="003E1C65" w:rsidRPr="004930DB" w:rsidRDefault="003E1C65" w:rsidP="003E1C65">
      <w:pPr>
        <w:pStyle w:val="ConsPlusNormal"/>
        <w:spacing w:before="220"/>
        <w:ind w:firstLine="539"/>
        <w:contextualSpacing/>
        <w:jc w:val="both"/>
        <w:rPr>
          <w:rFonts w:ascii="Times New Roman" w:hAnsi="Times New Roman" w:cs="Times New Roman"/>
          <w:sz w:val="24"/>
          <w:szCs w:val="24"/>
        </w:rPr>
      </w:pPr>
      <w:bookmarkStart w:id="2" w:name="P1450"/>
      <w:bookmarkEnd w:id="2"/>
      <w:r w:rsidRPr="004930DB">
        <w:rPr>
          <w:rFonts w:ascii="Times New Roman" w:hAnsi="Times New Roman" w:cs="Times New Roman"/>
          <w:sz w:val="24"/>
          <w:szCs w:val="24"/>
        </w:rPr>
        <w:t>&lt;1</w:t>
      </w:r>
      <w:r>
        <w:rPr>
          <w:rFonts w:ascii="Times New Roman" w:hAnsi="Times New Roman" w:cs="Times New Roman"/>
          <w:sz w:val="24"/>
          <w:szCs w:val="24"/>
        </w:rPr>
        <w:t>0</w:t>
      </w:r>
      <w:proofErr w:type="gramStart"/>
      <w:r w:rsidRPr="004930DB">
        <w:rPr>
          <w:rFonts w:ascii="Times New Roman" w:hAnsi="Times New Roman" w:cs="Times New Roman"/>
          <w:sz w:val="24"/>
          <w:szCs w:val="24"/>
        </w:rPr>
        <w:t>&gt; П</w:t>
      </w:r>
      <w:proofErr w:type="gramEnd"/>
      <w:r w:rsidRPr="004930DB">
        <w:rPr>
          <w:rFonts w:ascii="Times New Roman" w:hAnsi="Times New Roman" w:cs="Times New Roman"/>
          <w:sz w:val="24"/>
          <w:szCs w:val="24"/>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3E1C65" w:rsidRPr="004930DB" w:rsidRDefault="003E1C65" w:rsidP="003E1C65">
      <w:pPr>
        <w:pStyle w:val="ConsPlusNormal"/>
        <w:spacing w:before="220"/>
        <w:ind w:firstLine="539"/>
        <w:contextualSpacing/>
        <w:jc w:val="both"/>
        <w:rPr>
          <w:rFonts w:ascii="Times New Roman" w:hAnsi="Times New Roman" w:cs="Times New Roman"/>
          <w:sz w:val="24"/>
          <w:szCs w:val="24"/>
        </w:rPr>
      </w:pPr>
      <w:r w:rsidRPr="004930DB">
        <w:rPr>
          <w:rFonts w:ascii="Times New Roman" w:hAnsi="Times New Roman" w:cs="Times New Roman"/>
          <w:sz w:val="24"/>
          <w:szCs w:val="24"/>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E343E5" w:rsidRDefault="00E343E5" w:rsidP="003E1C65">
      <w:pPr>
        <w:pStyle w:val="ConsPlusNormal"/>
        <w:spacing w:before="220"/>
        <w:ind w:firstLine="539"/>
        <w:contextualSpacing/>
        <w:jc w:val="both"/>
        <w:rPr>
          <w:rFonts w:ascii="Times New Roman" w:hAnsi="Times New Roman" w:cs="Times New Roman"/>
          <w:sz w:val="24"/>
          <w:szCs w:val="24"/>
        </w:rPr>
      </w:pPr>
    </w:p>
    <w:p w:rsidR="00E343E5" w:rsidRDefault="00E343E5" w:rsidP="00E343E5">
      <w:pPr>
        <w:pStyle w:val="ConsPlusNormal"/>
        <w:spacing w:before="220"/>
        <w:ind w:firstLine="539"/>
        <w:contextualSpacing/>
        <w:jc w:val="center"/>
        <w:rPr>
          <w:rFonts w:ascii="Times New Roman" w:hAnsi="Times New Roman" w:cs="Times New Roman"/>
          <w:sz w:val="24"/>
          <w:szCs w:val="24"/>
        </w:rPr>
      </w:pPr>
      <w:r>
        <w:rPr>
          <w:rFonts w:ascii="Times New Roman" w:hAnsi="Times New Roman" w:cs="Times New Roman"/>
          <w:sz w:val="24"/>
          <w:szCs w:val="24"/>
        </w:rPr>
        <w:t>5</w:t>
      </w:r>
    </w:p>
    <w:p w:rsidR="003E1C65" w:rsidRPr="004930DB" w:rsidRDefault="003E1C65" w:rsidP="003E1C65">
      <w:pPr>
        <w:pStyle w:val="ConsPlusNormal"/>
        <w:spacing w:before="220"/>
        <w:ind w:firstLine="539"/>
        <w:contextualSpacing/>
        <w:jc w:val="both"/>
        <w:rPr>
          <w:rFonts w:ascii="Times New Roman" w:hAnsi="Times New Roman" w:cs="Times New Roman"/>
          <w:sz w:val="24"/>
          <w:szCs w:val="24"/>
        </w:rPr>
      </w:pPr>
      <w:r w:rsidRPr="004930DB">
        <w:rPr>
          <w:rFonts w:ascii="Times New Roman" w:hAnsi="Times New Roman" w:cs="Times New Roman"/>
          <w:sz w:val="24"/>
          <w:szCs w:val="24"/>
        </w:rPr>
        <w:lastRenderedPageBreak/>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3E1C65" w:rsidRPr="004930DB" w:rsidRDefault="003E1C65" w:rsidP="003E1C65">
      <w:pPr>
        <w:pStyle w:val="ConsPlusNormal"/>
        <w:spacing w:before="220"/>
        <w:ind w:firstLine="539"/>
        <w:contextualSpacing/>
        <w:jc w:val="both"/>
        <w:rPr>
          <w:rFonts w:ascii="Times New Roman" w:hAnsi="Times New Roman" w:cs="Times New Roman"/>
          <w:sz w:val="24"/>
          <w:szCs w:val="24"/>
        </w:rPr>
      </w:pPr>
      <w:bookmarkStart w:id="3" w:name="P1453"/>
      <w:bookmarkEnd w:id="3"/>
      <w:r w:rsidRPr="004930DB">
        <w:rPr>
          <w:rFonts w:ascii="Times New Roman" w:hAnsi="Times New Roman" w:cs="Times New Roman"/>
          <w:sz w:val="24"/>
          <w:szCs w:val="24"/>
        </w:rPr>
        <w:t>&lt;1</w:t>
      </w:r>
      <w:r>
        <w:rPr>
          <w:rFonts w:ascii="Times New Roman" w:hAnsi="Times New Roman" w:cs="Times New Roman"/>
          <w:sz w:val="24"/>
          <w:szCs w:val="24"/>
        </w:rPr>
        <w:t>1</w:t>
      </w:r>
      <w:proofErr w:type="gramStart"/>
      <w:r w:rsidRPr="004930DB">
        <w:rPr>
          <w:rFonts w:ascii="Times New Roman" w:hAnsi="Times New Roman" w:cs="Times New Roman"/>
          <w:sz w:val="24"/>
          <w:szCs w:val="24"/>
        </w:rPr>
        <w:t>&gt; У</w:t>
      </w:r>
      <w:proofErr w:type="gramEnd"/>
      <w:r w:rsidRPr="004930DB">
        <w:rPr>
          <w:rFonts w:ascii="Times New Roman" w:hAnsi="Times New Roman" w:cs="Times New Roman"/>
          <w:sz w:val="24"/>
          <w:szCs w:val="24"/>
        </w:rPr>
        <w:t>казываются периодичность сбора данных и вид временной характеристики (показатель на дату, показатель за период).</w:t>
      </w:r>
    </w:p>
    <w:p w:rsidR="003E1C65" w:rsidRPr="004930DB" w:rsidRDefault="003E1C65" w:rsidP="003E1C65">
      <w:pPr>
        <w:pStyle w:val="ConsPlusNormal"/>
        <w:jc w:val="both"/>
        <w:rPr>
          <w:rFonts w:ascii="Times New Roman" w:hAnsi="Times New Roman" w:cs="Times New Roman"/>
          <w:sz w:val="24"/>
          <w:szCs w:val="24"/>
        </w:rPr>
      </w:pPr>
    </w:p>
    <w:p w:rsidR="003F23FB" w:rsidRDefault="003F23FB"/>
    <w:sectPr w:rsidR="003F23FB" w:rsidSect="007D401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1C65"/>
    <w:rsid w:val="00001B54"/>
    <w:rsid w:val="0000480E"/>
    <w:rsid w:val="00012FE2"/>
    <w:rsid w:val="00015C82"/>
    <w:rsid w:val="000161D8"/>
    <w:rsid w:val="00016E28"/>
    <w:rsid w:val="000178E9"/>
    <w:rsid w:val="00024F63"/>
    <w:rsid w:val="000301B7"/>
    <w:rsid w:val="00031B5E"/>
    <w:rsid w:val="00035A99"/>
    <w:rsid w:val="000420B2"/>
    <w:rsid w:val="000449A2"/>
    <w:rsid w:val="000451C3"/>
    <w:rsid w:val="00045A5F"/>
    <w:rsid w:val="0004616A"/>
    <w:rsid w:val="00057119"/>
    <w:rsid w:val="000577C5"/>
    <w:rsid w:val="00057CEA"/>
    <w:rsid w:val="0006060F"/>
    <w:rsid w:val="00061B0B"/>
    <w:rsid w:val="00062121"/>
    <w:rsid w:val="0006314C"/>
    <w:rsid w:val="00063FE4"/>
    <w:rsid w:val="000701DD"/>
    <w:rsid w:val="00072007"/>
    <w:rsid w:val="000748D2"/>
    <w:rsid w:val="0008198B"/>
    <w:rsid w:val="00084036"/>
    <w:rsid w:val="00086153"/>
    <w:rsid w:val="000872C7"/>
    <w:rsid w:val="0008747C"/>
    <w:rsid w:val="00090A5E"/>
    <w:rsid w:val="0009253B"/>
    <w:rsid w:val="0009439F"/>
    <w:rsid w:val="00095FD1"/>
    <w:rsid w:val="00096C2C"/>
    <w:rsid w:val="000973DC"/>
    <w:rsid w:val="000A1F78"/>
    <w:rsid w:val="000A1FE0"/>
    <w:rsid w:val="000A21C9"/>
    <w:rsid w:val="000A224F"/>
    <w:rsid w:val="000A6C7A"/>
    <w:rsid w:val="000B5595"/>
    <w:rsid w:val="000B637E"/>
    <w:rsid w:val="000C0F90"/>
    <w:rsid w:val="000C23E3"/>
    <w:rsid w:val="000C2D67"/>
    <w:rsid w:val="000C390F"/>
    <w:rsid w:val="000C57F1"/>
    <w:rsid w:val="000C5811"/>
    <w:rsid w:val="000C5D71"/>
    <w:rsid w:val="000D0755"/>
    <w:rsid w:val="000D0805"/>
    <w:rsid w:val="000D0C63"/>
    <w:rsid w:val="000D13B3"/>
    <w:rsid w:val="000D1AC8"/>
    <w:rsid w:val="000D37D8"/>
    <w:rsid w:val="000D4D2C"/>
    <w:rsid w:val="000D4F61"/>
    <w:rsid w:val="000D514E"/>
    <w:rsid w:val="000D53EC"/>
    <w:rsid w:val="000D708F"/>
    <w:rsid w:val="000E09BE"/>
    <w:rsid w:val="000E0E9E"/>
    <w:rsid w:val="000E30D5"/>
    <w:rsid w:val="000E4918"/>
    <w:rsid w:val="000E5C77"/>
    <w:rsid w:val="000E60D2"/>
    <w:rsid w:val="000E7DAD"/>
    <w:rsid w:val="000F1F5D"/>
    <w:rsid w:val="000F4E36"/>
    <w:rsid w:val="001003FB"/>
    <w:rsid w:val="00101313"/>
    <w:rsid w:val="00102326"/>
    <w:rsid w:val="001023F4"/>
    <w:rsid w:val="001027B1"/>
    <w:rsid w:val="00103A22"/>
    <w:rsid w:val="00104DF4"/>
    <w:rsid w:val="0010502F"/>
    <w:rsid w:val="00111180"/>
    <w:rsid w:val="00112FE3"/>
    <w:rsid w:val="0011444A"/>
    <w:rsid w:val="00117612"/>
    <w:rsid w:val="0012000F"/>
    <w:rsid w:val="00120B1F"/>
    <w:rsid w:val="00125A15"/>
    <w:rsid w:val="00125EC5"/>
    <w:rsid w:val="00126D0D"/>
    <w:rsid w:val="00134207"/>
    <w:rsid w:val="0013480B"/>
    <w:rsid w:val="00135559"/>
    <w:rsid w:val="00141F26"/>
    <w:rsid w:val="001537C4"/>
    <w:rsid w:val="00155030"/>
    <w:rsid w:val="001557A6"/>
    <w:rsid w:val="001578C0"/>
    <w:rsid w:val="00160454"/>
    <w:rsid w:val="001629FD"/>
    <w:rsid w:val="00162C1B"/>
    <w:rsid w:val="00166E06"/>
    <w:rsid w:val="00170621"/>
    <w:rsid w:val="0017083F"/>
    <w:rsid w:val="00173820"/>
    <w:rsid w:val="00175AF0"/>
    <w:rsid w:val="00176288"/>
    <w:rsid w:val="00176D85"/>
    <w:rsid w:val="00184078"/>
    <w:rsid w:val="00184455"/>
    <w:rsid w:val="00184616"/>
    <w:rsid w:val="00192D0C"/>
    <w:rsid w:val="0019403A"/>
    <w:rsid w:val="00197E44"/>
    <w:rsid w:val="001A0C0F"/>
    <w:rsid w:val="001A46C5"/>
    <w:rsid w:val="001A4D0E"/>
    <w:rsid w:val="001A5463"/>
    <w:rsid w:val="001A6097"/>
    <w:rsid w:val="001A65BF"/>
    <w:rsid w:val="001A77C4"/>
    <w:rsid w:val="001B1022"/>
    <w:rsid w:val="001B1D77"/>
    <w:rsid w:val="001B2DF9"/>
    <w:rsid w:val="001B4DC3"/>
    <w:rsid w:val="001B50B5"/>
    <w:rsid w:val="001C3D88"/>
    <w:rsid w:val="001C646F"/>
    <w:rsid w:val="001C7110"/>
    <w:rsid w:val="001D11E2"/>
    <w:rsid w:val="001D350E"/>
    <w:rsid w:val="001D36E4"/>
    <w:rsid w:val="001D3761"/>
    <w:rsid w:val="001D7A9A"/>
    <w:rsid w:val="001E111B"/>
    <w:rsid w:val="001E232B"/>
    <w:rsid w:val="001E2F24"/>
    <w:rsid w:val="001E5ED8"/>
    <w:rsid w:val="001E6DF5"/>
    <w:rsid w:val="001E6FA0"/>
    <w:rsid w:val="001F30A6"/>
    <w:rsid w:val="001F310F"/>
    <w:rsid w:val="001F5A7F"/>
    <w:rsid w:val="001F5F9C"/>
    <w:rsid w:val="001F7AE1"/>
    <w:rsid w:val="001F7D4D"/>
    <w:rsid w:val="00200673"/>
    <w:rsid w:val="00201752"/>
    <w:rsid w:val="002022E6"/>
    <w:rsid w:val="00202399"/>
    <w:rsid w:val="0020290F"/>
    <w:rsid w:val="00203467"/>
    <w:rsid w:val="002046C4"/>
    <w:rsid w:val="002101F5"/>
    <w:rsid w:val="0021151A"/>
    <w:rsid w:val="00211816"/>
    <w:rsid w:val="00216AD4"/>
    <w:rsid w:val="0021707C"/>
    <w:rsid w:val="002175DD"/>
    <w:rsid w:val="002179EA"/>
    <w:rsid w:val="0022136E"/>
    <w:rsid w:val="0022151C"/>
    <w:rsid w:val="0022413C"/>
    <w:rsid w:val="00224A81"/>
    <w:rsid w:val="0022547D"/>
    <w:rsid w:val="002274F5"/>
    <w:rsid w:val="00230E63"/>
    <w:rsid w:val="00231624"/>
    <w:rsid w:val="00232AF4"/>
    <w:rsid w:val="0023309A"/>
    <w:rsid w:val="0023310A"/>
    <w:rsid w:val="00233551"/>
    <w:rsid w:val="00236FF9"/>
    <w:rsid w:val="00237D26"/>
    <w:rsid w:val="0024265D"/>
    <w:rsid w:val="002427DF"/>
    <w:rsid w:val="00242911"/>
    <w:rsid w:val="002432E2"/>
    <w:rsid w:val="0025107D"/>
    <w:rsid w:val="002519FB"/>
    <w:rsid w:val="00252D3D"/>
    <w:rsid w:val="00255368"/>
    <w:rsid w:val="002573AA"/>
    <w:rsid w:val="00262050"/>
    <w:rsid w:val="002620A7"/>
    <w:rsid w:val="002621D5"/>
    <w:rsid w:val="00262C55"/>
    <w:rsid w:val="00265275"/>
    <w:rsid w:val="00266315"/>
    <w:rsid w:val="00276728"/>
    <w:rsid w:val="00277029"/>
    <w:rsid w:val="002823D8"/>
    <w:rsid w:val="002830F1"/>
    <w:rsid w:val="002832E4"/>
    <w:rsid w:val="00283B6D"/>
    <w:rsid w:val="00283CFD"/>
    <w:rsid w:val="00284801"/>
    <w:rsid w:val="00285C73"/>
    <w:rsid w:val="002863BF"/>
    <w:rsid w:val="002869DF"/>
    <w:rsid w:val="00287F9B"/>
    <w:rsid w:val="00290390"/>
    <w:rsid w:val="002918DC"/>
    <w:rsid w:val="00292A5C"/>
    <w:rsid w:val="00293C16"/>
    <w:rsid w:val="002979B1"/>
    <w:rsid w:val="002A06C2"/>
    <w:rsid w:val="002A1F6C"/>
    <w:rsid w:val="002A5BDA"/>
    <w:rsid w:val="002A6357"/>
    <w:rsid w:val="002A73E1"/>
    <w:rsid w:val="002B4616"/>
    <w:rsid w:val="002B4E4A"/>
    <w:rsid w:val="002B59BE"/>
    <w:rsid w:val="002C0E16"/>
    <w:rsid w:val="002C1A22"/>
    <w:rsid w:val="002C4169"/>
    <w:rsid w:val="002C4A3C"/>
    <w:rsid w:val="002C5325"/>
    <w:rsid w:val="002C6173"/>
    <w:rsid w:val="002D361E"/>
    <w:rsid w:val="002D6718"/>
    <w:rsid w:val="002E2C72"/>
    <w:rsid w:val="002E3521"/>
    <w:rsid w:val="002E357F"/>
    <w:rsid w:val="002E4B9D"/>
    <w:rsid w:val="002E5072"/>
    <w:rsid w:val="002E6E2A"/>
    <w:rsid w:val="002E7CA6"/>
    <w:rsid w:val="002F145A"/>
    <w:rsid w:val="002F1606"/>
    <w:rsid w:val="002F4CBB"/>
    <w:rsid w:val="002F4E53"/>
    <w:rsid w:val="002F5168"/>
    <w:rsid w:val="002F7F0E"/>
    <w:rsid w:val="00303C31"/>
    <w:rsid w:val="00304247"/>
    <w:rsid w:val="0031199D"/>
    <w:rsid w:val="00312702"/>
    <w:rsid w:val="00313018"/>
    <w:rsid w:val="003160AE"/>
    <w:rsid w:val="00317BDA"/>
    <w:rsid w:val="00325056"/>
    <w:rsid w:val="00326089"/>
    <w:rsid w:val="0033303E"/>
    <w:rsid w:val="0033390F"/>
    <w:rsid w:val="00333EC3"/>
    <w:rsid w:val="0033593F"/>
    <w:rsid w:val="00343B64"/>
    <w:rsid w:val="00344B1A"/>
    <w:rsid w:val="00347738"/>
    <w:rsid w:val="0035146C"/>
    <w:rsid w:val="003559B8"/>
    <w:rsid w:val="00361FB4"/>
    <w:rsid w:val="003621C8"/>
    <w:rsid w:val="003626B7"/>
    <w:rsid w:val="003656A2"/>
    <w:rsid w:val="00365D8F"/>
    <w:rsid w:val="0036692B"/>
    <w:rsid w:val="0036753A"/>
    <w:rsid w:val="00367E7E"/>
    <w:rsid w:val="00370443"/>
    <w:rsid w:val="00370BAB"/>
    <w:rsid w:val="00371F27"/>
    <w:rsid w:val="00375285"/>
    <w:rsid w:val="003767A1"/>
    <w:rsid w:val="00377949"/>
    <w:rsid w:val="003809D0"/>
    <w:rsid w:val="00381425"/>
    <w:rsid w:val="003849D9"/>
    <w:rsid w:val="00386DFE"/>
    <w:rsid w:val="00387111"/>
    <w:rsid w:val="003876DE"/>
    <w:rsid w:val="00390A7E"/>
    <w:rsid w:val="00393459"/>
    <w:rsid w:val="00394CF8"/>
    <w:rsid w:val="00394F54"/>
    <w:rsid w:val="00396E6F"/>
    <w:rsid w:val="00397CDA"/>
    <w:rsid w:val="003A17DB"/>
    <w:rsid w:val="003A2B28"/>
    <w:rsid w:val="003A3A48"/>
    <w:rsid w:val="003A3BA0"/>
    <w:rsid w:val="003A46D3"/>
    <w:rsid w:val="003A4B6F"/>
    <w:rsid w:val="003A565B"/>
    <w:rsid w:val="003A5D4B"/>
    <w:rsid w:val="003A6846"/>
    <w:rsid w:val="003B2797"/>
    <w:rsid w:val="003B2B4E"/>
    <w:rsid w:val="003B4D72"/>
    <w:rsid w:val="003B7066"/>
    <w:rsid w:val="003C0606"/>
    <w:rsid w:val="003C0A18"/>
    <w:rsid w:val="003C5364"/>
    <w:rsid w:val="003C6339"/>
    <w:rsid w:val="003C79E8"/>
    <w:rsid w:val="003D02A9"/>
    <w:rsid w:val="003D11BD"/>
    <w:rsid w:val="003E04A6"/>
    <w:rsid w:val="003E0BBE"/>
    <w:rsid w:val="003E1845"/>
    <w:rsid w:val="003E1C65"/>
    <w:rsid w:val="003E2631"/>
    <w:rsid w:val="003E29EB"/>
    <w:rsid w:val="003E2E03"/>
    <w:rsid w:val="003E4986"/>
    <w:rsid w:val="003E668E"/>
    <w:rsid w:val="003E751C"/>
    <w:rsid w:val="003F03EB"/>
    <w:rsid w:val="003F076F"/>
    <w:rsid w:val="003F0BBC"/>
    <w:rsid w:val="003F1388"/>
    <w:rsid w:val="003F23FB"/>
    <w:rsid w:val="003F408A"/>
    <w:rsid w:val="003F58EB"/>
    <w:rsid w:val="003F58F1"/>
    <w:rsid w:val="0040039B"/>
    <w:rsid w:val="00401511"/>
    <w:rsid w:val="0040553A"/>
    <w:rsid w:val="004111FC"/>
    <w:rsid w:val="00411797"/>
    <w:rsid w:val="004126CD"/>
    <w:rsid w:val="00415AC6"/>
    <w:rsid w:val="00415D38"/>
    <w:rsid w:val="004169B5"/>
    <w:rsid w:val="004217CF"/>
    <w:rsid w:val="00422785"/>
    <w:rsid w:val="0042327D"/>
    <w:rsid w:val="0042436F"/>
    <w:rsid w:val="004248C2"/>
    <w:rsid w:val="004254EE"/>
    <w:rsid w:val="004259CA"/>
    <w:rsid w:val="00425C08"/>
    <w:rsid w:val="004269AC"/>
    <w:rsid w:val="00426D20"/>
    <w:rsid w:val="00430D5F"/>
    <w:rsid w:val="004323D7"/>
    <w:rsid w:val="00437FC6"/>
    <w:rsid w:val="00440513"/>
    <w:rsid w:val="004409C8"/>
    <w:rsid w:val="004457BB"/>
    <w:rsid w:val="00445CDD"/>
    <w:rsid w:val="00446F8E"/>
    <w:rsid w:val="004502FF"/>
    <w:rsid w:val="004522F7"/>
    <w:rsid w:val="00455F41"/>
    <w:rsid w:val="00457A61"/>
    <w:rsid w:val="004653D1"/>
    <w:rsid w:val="004667BB"/>
    <w:rsid w:val="00470050"/>
    <w:rsid w:val="004702E6"/>
    <w:rsid w:val="004721C1"/>
    <w:rsid w:val="0047268E"/>
    <w:rsid w:val="004728E0"/>
    <w:rsid w:val="00476A74"/>
    <w:rsid w:val="00476DC7"/>
    <w:rsid w:val="004818BF"/>
    <w:rsid w:val="004827C1"/>
    <w:rsid w:val="0048295E"/>
    <w:rsid w:val="00482AA5"/>
    <w:rsid w:val="00483B0B"/>
    <w:rsid w:val="00484BED"/>
    <w:rsid w:val="00486CC0"/>
    <w:rsid w:val="0048776A"/>
    <w:rsid w:val="004877F1"/>
    <w:rsid w:val="00487CD5"/>
    <w:rsid w:val="00491DF0"/>
    <w:rsid w:val="00495179"/>
    <w:rsid w:val="00495341"/>
    <w:rsid w:val="0049557E"/>
    <w:rsid w:val="00496205"/>
    <w:rsid w:val="004977AC"/>
    <w:rsid w:val="00497ADB"/>
    <w:rsid w:val="004A37E5"/>
    <w:rsid w:val="004A388A"/>
    <w:rsid w:val="004B0FA8"/>
    <w:rsid w:val="004B4396"/>
    <w:rsid w:val="004B6FF9"/>
    <w:rsid w:val="004B7696"/>
    <w:rsid w:val="004C0757"/>
    <w:rsid w:val="004C1768"/>
    <w:rsid w:val="004C2044"/>
    <w:rsid w:val="004C5403"/>
    <w:rsid w:val="004C5EAF"/>
    <w:rsid w:val="004C6C40"/>
    <w:rsid w:val="004D1086"/>
    <w:rsid w:val="004D10DC"/>
    <w:rsid w:val="004D6063"/>
    <w:rsid w:val="004E026F"/>
    <w:rsid w:val="004E1282"/>
    <w:rsid w:val="004E16FB"/>
    <w:rsid w:val="004E4D41"/>
    <w:rsid w:val="004E5DEF"/>
    <w:rsid w:val="004E7BE7"/>
    <w:rsid w:val="004E7C7C"/>
    <w:rsid w:val="004F0790"/>
    <w:rsid w:val="004F23B8"/>
    <w:rsid w:val="004F2929"/>
    <w:rsid w:val="004F35EA"/>
    <w:rsid w:val="004F4F80"/>
    <w:rsid w:val="004F5633"/>
    <w:rsid w:val="004F620B"/>
    <w:rsid w:val="00500AF8"/>
    <w:rsid w:val="0050124B"/>
    <w:rsid w:val="005037C6"/>
    <w:rsid w:val="00503A2F"/>
    <w:rsid w:val="005052C1"/>
    <w:rsid w:val="005071B9"/>
    <w:rsid w:val="00507B9B"/>
    <w:rsid w:val="00513D6D"/>
    <w:rsid w:val="005151EF"/>
    <w:rsid w:val="0052135B"/>
    <w:rsid w:val="00523852"/>
    <w:rsid w:val="00524390"/>
    <w:rsid w:val="005249FD"/>
    <w:rsid w:val="00524F8E"/>
    <w:rsid w:val="00532159"/>
    <w:rsid w:val="00532B0B"/>
    <w:rsid w:val="005338CA"/>
    <w:rsid w:val="00534478"/>
    <w:rsid w:val="00536500"/>
    <w:rsid w:val="005368B2"/>
    <w:rsid w:val="00540307"/>
    <w:rsid w:val="005420D6"/>
    <w:rsid w:val="005421B0"/>
    <w:rsid w:val="0054245B"/>
    <w:rsid w:val="005424B7"/>
    <w:rsid w:val="00543B79"/>
    <w:rsid w:val="00543E38"/>
    <w:rsid w:val="00545AEB"/>
    <w:rsid w:val="00552E8F"/>
    <w:rsid w:val="00553282"/>
    <w:rsid w:val="00553467"/>
    <w:rsid w:val="0055398A"/>
    <w:rsid w:val="00553AE8"/>
    <w:rsid w:val="00557417"/>
    <w:rsid w:val="00557E95"/>
    <w:rsid w:val="0056022E"/>
    <w:rsid w:val="0056107C"/>
    <w:rsid w:val="005649E3"/>
    <w:rsid w:val="0056609D"/>
    <w:rsid w:val="005662AF"/>
    <w:rsid w:val="00566C51"/>
    <w:rsid w:val="005674B9"/>
    <w:rsid w:val="00567907"/>
    <w:rsid w:val="00570396"/>
    <w:rsid w:val="00581206"/>
    <w:rsid w:val="00581F6B"/>
    <w:rsid w:val="00583A8B"/>
    <w:rsid w:val="0058479E"/>
    <w:rsid w:val="0058481B"/>
    <w:rsid w:val="00584C93"/>
    <w:rsid w:val="005851B8"/>
    <w:rsid w:val="00587CEF"/>
    <w:rsid w:val="00593A92"/>
    <w:rsid w:val="0059457D"/>
    <w:rsid w:val="00595BAA"/>
    <w:rsid w:val="00595BE6"/>
    <w:rsid w:val="005A066F"/>
    <w:rsid w:val="005A1AFA"/>
    <w:rsid w:val="005A1C83"/>
    <w:rsid w:val="005A1F3C"/>
    <w:rsid w:val="005A252C"/>
    <w:rsid w:val="005A4826"/>
    <w:rsid w:val="005A5521"/>
    <w:rsid w:val="005A71D9"/>
    <w:rsid w:val="005B1A12"/>
    <w:rsid w:val="005B3742"/>
    <w:rsid w:val="005B3BB6"/>
    <w:rsid w:val="005B7FAA"/>
    <w:rsid w:val="005C492B"/>
    <w:rsid w:val="005C584F"/>
    <w:rsid w:val="005C6E08"/>
    <w:rsid w:val="005C6E7E"/>
    <w:rsid w:val="005C6FF5"/>
    <w:rsid w:val="005D0272"/>
    <w:rsid w:val="005D12A7"/>
    <w:rsid w:val="005D1F90"/>
    <w:rsid w:val="005D3876"/>
    <w:rsid w:val="005D5652"/>
    <w:rsid w:val="005D75A1"/>
    <w:rsid w:val="005D7F7C"/>
    <w:rsid w:val="005E1D7B"/>
    <w:rsid w:val="005E230D"/>
    <w:rsid w:val="005E3F09"/>
    <w:rsid w:val="005E56B2"/>
    <w:rsid w:val="005E6EF3"/>
    <w:rsid w:val="005F00A4"/>
    <w:rsid w:val="005F344F"/>
    <w:rsid w:val="005F35FF"/>
    <w:rsid w:val="005F3D54"/>
    <w:rsid w:val="005F5D46"/>
    <w:rsid w:val="005F631C"/>
    <w:rsid w:val="005F63D6"/>
    <w:rsid w:val="005F7371"/>
    <w:rsid w:val="00600E43"/>
    <w:rsid w:val="00602171"/>
    <w:rsid w:val="0060607F"/>
    <w:rsid w:val="00613AAF"/>
    <w:rsid w:val="00614405"/>
    <w:rsid w:val="006255B5"/>
    <w:rsid w:val="00626D52"/>
    <w:rsid w:val="006303B2"/>
    <w:rsid w:val="00630D99"/>
    <w:rsid w:val="00630E2F"/>
    <w:rsid w:val="00630F40"/>
    <w:rsid w:val="00631793"/>
    <w:rsid w:val="00632032"/>
    <w:rsid w:val="00632700"/>
    <w:rsid w:val="00636367"/>
    <w:rsid w:val="0064160C"/>
    <w:rsid w:val="00642813"/>
    <w:rsid w:val="0064341D"/>
    <w:rsid w:val="006453BF"/>
    <w:rsid w:val="00652EDE"/>
    <w:rsid w:val="00653631"/>
    <w:rsid w:val="006549A1"/>
    <w:rsid w:val="00655946"/>
    <w:rsid w:val="0065652E"/>
    <w:rsid w:val="0066091D"/>
    <w:rsid w:val="00660AEC"/>
    <w:rsid w:val="00670768"/>
    <w:rsid w:val="006733AD"/>
    <w:rsid w:val="00684920"/>
    <w:rsid w:val="00686CDE"/>
    <w:rsid w:val="00687A43"/>
    <w:rsid w:val="00687EFB"/>
    <w:rsid w:val="006979A5"/>
    <w:rsid w:val="006A054E"/>
    <w:rsid w:val="006A1C45"/>
    <w:rsid w:val="006A3584"/>
    <w:rsid w:val="006A5A16"/>
    <w:rsid w:val="006A65AE"/>
    <w:rsid w:val="006B2D1A"/>
    <w:rsid w:val="006B49A7"/>
    <w:rsid w:val="006B5B82"/>
    <w:rsid w:val="006B7A70"/>
    <w:rsid w:val="006C1A8E"/>
    <w:rsid w:val="006C3740"/>
    <w:rsid w:val="006C5E39"/>
    <w:rsid w:val="006C62AC"/>
    <w:rsid w:val="006C6496"/>
    <w:rsid w:val="006D17AC"/>
    <w:rsid w:val="006D2B9C"/>
    <w:rsid w:val="006D33A2"/>
    <w:rsid w:val="006D4FFB"/>
    <w:rsid w:val="006D626F"/>
    <w:rsid w:val="006E66F7"/>
    <w:rsid w:val="006F0189"/>
    <w:rsid w:val="006F07B8"/>
    <w:rsid w:val="006F209B"/>
    <w:rsid w:val="006F3CEC"/>
    <w:rsid w:val="006F7DCD"/>
    <w:rsid w:val="0070698B"/>
    <w:rsid w:val="007139A1"/>
    <w:rsid w:val="007209EE"/>
    <w:rsid w:val="00720AAC"/>
    <w:rsid w:val="0072178B"/>
    <w:rsid w:val="007225A7"/>
    <w:rsid w:val="00723137"/>
    <w:rsid w:val="007242E1"/>
    <w:rsid w:val="007266E4"/>
    <w:rsid w:val="00730751"/>
    <w:rsid w:val="007360D7"/>
    <w:rsid w:val="007363DE"/>
    <w:rsid w:val="007471FB"/>
    <w:rsid w:val="00747575"/>
    <w:rsid w:val="0075159A"/>
    <w:rsid w:val="00752291"/>
    <w:rsid w:val="007526F9"/>
    <w:rsid w:val="00752851"/>
    <w:rsid w:val="00754B9B"/>
    <w:rsid w:val="00755471"/>
    <w:rsid w:val="007613B8"/>
    <w:rsid w:val="00764ADA"/>
    <w:rsid w:val="00765F13"/>
    <w:rsid w:val="007663A2"/>
    <w:rsid w:val="007701E6"/>
    <w:rsid w:val="007708A4"/>
    <w:rsid w:val="007713CA"/>
    <w:rsid w:val="00771510"/>
    <w:rsid w:val="00774993"/>
    <w:rsid w:val="00774C27"/>
    <w:rsid w:val="00775AAA"/>
    <w:rsid w:val="007768E4"/>
    <w:rsid w:val="00777BD7"/>
    <w:rsid w:val="00784E2D"/>
    <w:rsid w:val="007876EF"/>
    <w:rsid w:val="007910BB"/>
    <w:rsid w:val="00791D6A"/>
    <w:rsid w:val="007A0A1C"/>
    <w:rsid w:val="007A2B62"/>
    <w:rsid w:val="007A2D60"/>
    <w:rsid w:val="007A38DD"/>
    <w:rsid w:val="007A4854"/>
    <w:rsid w:val="007A5167"/>
    <w:rsid w:val="007A53C0"/>
    <w:rsid w:val="007A6ADF"/>
    <w:rsid w:val="007B044B"/>
    <w:rsid w:val="007B4573"/>
    <w:rsid w:val="007B6908"/>
    <w:rsid w:val="007B7501"/>
    <w:rsid w:val="007B7A0B"/>
    <w:rsid w:val="007B7BFC"/>
    <w:rsid w:val="007C3602"/>
    <w:rsid w:val="007C3F0D"/>
    <w:rsid w:val="007C440D"/>
    <w:rsid w:val="007C6B46"/>
    <w:rsid w:val="007D2B3B"/>
    <w:rsid w:val="007D3945"/>
    <w:rsid w:val="007D401E"/>
    <w:rsid w:val="007D5919"/>
    <w:rsid w:val="007E2076"/>
    <w:rsid w:val="007E43F6"/>
    <w:rsid w:val="007E528A"/>
    <w:rsid w:val="007E7C79"/>
    <w:rsid w:val="007F0051"/>
    <w:rsid w:val="007F257E"/>
    <w:rsid w:val="007F2661"/>
    <w:rsid w:val="007F3FF2"/>
    <w:rsid w:val="007F4EA4"/>
    <w:rsid w:val="007F6631"/>
    <w:rsid w:val="007F7E93"/>
    <w:rsid w:val="007F7F3D"/>
    <w:rsid w:val="00801488"/>
    <w:rsid w:val="00803A10"/>
    <w:rsid w:val="00803DDE"/>
    <w:rsid w:val="00803E61"/>
    <w:rsid w:val="008048C5"/>
    <w:rsid w:val="00804AEA"/>
    <w:rsid w:val="00810828"/>
    <w:rsid w:val="00810B8A"/>
    <w:rsid w:val="008117E0"/>
    <w:rsid w:val="00811C83"/>
    <w:rsid w:val="00814B12"/>
    <w:rsid w:val="0081580B"/>
    <w:rsid w:val="00817483"/>
    <w:rsid w:val="00817F6F"/>
    <w:rsid w:val="00823483"/>
    <w:rsid w:val="0082494F"/>
    <w:rsid w:val="008262C1"/>
    <w:rsid w:val="00836211"/>
    <w:rsid w:val="00840375"/>
    <w:rsid w:val="00841244"/>
    <w:rsid w:val="00843401"/>
    <w:rsid w:val="008435E7"/>
    <w:rsid w:val="00843EEF"/>
    <w:rsid w:val="00845F08"/>
    <w:rsid w:val="008472CF"/>
    <w:rsid w:val="00847867"/>
    <w:rsid w:val="00851FDB"/>
    <w:rsid w:val="00854F3D"/>
    <w:rsid w:val="00855C1E"/>
    <w:rsid w:val="00860E41"/>
    <w:rsid w:val="008623BF"/>
    <w:rsid w:val="00862920"/>
    <w:rsid w:val="00871B99"/>
    <w:rsid w:val="00872F88"/>
    <w:rsid w:val="00873B2D"/>
    <w:rsid w:val="00874001"/>
    <w:rsid w:val="00874907"/>
    <w:rsid w:val="00876A72"/>
    <w:rsid w:val="008771D1"/>
    <w:rsid w:val="0088026C"/>
    <w:rsid w:val="00883ACA"/>
    <w:rsid w:val="00883B11"/>
    <w:rsid w:val="0088680F"/>
    <w:rsid w:val="00886BB3"/>
    <w:rsid w:val="00887A6F"/>
    <w:rsid w:val="00887C0F"/>
    <w:rsid w:val="00892A95"/>
    <w:rsid w:val="00893074"/>
    <w:rsid w:val="008A0015"/>
    <w:rsid w:val="008A112A"/>
    <w:rsid w:val="008A13DF"/>
    <w:rsid w:val="008A3EF8"/>
    <w:rsid w:val="008A486E"/>
    <w:rsid w:val="008A5C7A"/>
    <w:rsid w:val="008A71CB"/>
    <w:rsid w:val="008B00BB"/>
    <w:rsid w:val="008B1AE4"/>
    <w:rsid w:val="008B1CDC"/>
    <w:rsid w:val="008B3B5A"/>
    <w:rsid w:val="008B4355"/>
    <w:rsid w:val="008B69FE"/>
    <w:rsid w:val="008B70CF"/>
    <w:rsid w:val="008C1400"/>
    <w:rsid w:val="008C4C52"/>
    <w:rsid w:val="008C573A"/>
    <w:rsid w:val="008C5AB5"/>
    <w:rsid w:val="008D0A54"/>
    <w:rsid w:val="008D2075"/>
    <w:rsid w:val="008D2C6E"/>
    <w:rsid w:val="008D70D8"/>
    <w:rsid w:val="008D7A00"/>
    <w:rsid w:val="008D7D9E"/>
    <w:rsid w:val="008E00D2"/>
    <w:rsid w:val="008E29EE"/>
    <w:rsid w:val="008E3925"/>
    <w:rsid w:val="008E4C25"/>
    <w:rsid w:val="008E551F"/>
    <w:rsid w:val="008E6EEA"/>
    <w:rsid w:val="008F0450"/>
    <w:rsid w:val="008F1491"/>
    <w:rsid w:val="008F1838"/>
    <w:rsid w:val="008F1D69"/>
    <w:rsid w:val="008F688E"/>
    <w:rsid w:val="00901928"/>
    <w:rsid w:val="009028DB"/>
    <w:rsid w:val="009050FD"/>
    <w:rsid w:val="0090649D"/>
    <w:rsid w:val="00906C66"/>
    <w:rsid w:val="00911597"/>
    <w:rsid w:val="00912110"/>
    <w:rsid w:val="00912324"/>
    <w:rsid w:val="00912C23"/>
    <w:rsid w:val="00913323"/>
    <w:rsid w:val="00913C3A"/>
    <w:rsid w:val="00915717"/>
    <w:rsid w:val="009157BA"/>
    <w:rsid w:val="009161CB"/>
    <w:rsid w:val="00922E4B"/>
    <w:rsid w:val="009232A1"/>
    <w:rsid w:val="00923D2A"/>
    <w:rsid w:val="00924A6A"/>
    <w:rsid w:val="00927F4F"/>
    <w:rsid w:val="009317F9"/>
    <w:rsid w:val="00932328"/>
    <w:rsid w:val="009326A6"/>
    <w:rsid w:val="00933334"/>
    <w:rsid w:val="009362AE"/>
    <w:rsid w:val="0094177F"/>
    <w:rsid w:val="00944240"/>
    <w:rsid w:val="0094578E"/>
    <w:rsid w:val="00954323"/>
    <w:rsid w:val="00956512"/>
    <w:rsid w:val="00956D89"/>
    <w:rsid w:val="009607D3"/>
    <w:rsid w:val="0096399F"/>
    <w:rsid w:val="00964079"/>
    <w:rsid w:val="00965721"/>
    <w:rsid w:val="00966F7B"/>
    <w:rsid w:val="0097283E"/>
    <w:rsid w:val="0097288F"/>
    <w:rsid w:val="0097654E"/>
    <w:rsid w:val="009809BE"/>
    <w:rsid w:val="00981690"/>
    <w:rsid w:val="00981EAA"/>
    <w:rsid w:val="00983C90"/>
    <w:rsid w:val="009849DE"/>
    <w:rsid w:val="00985ACD"/>
    <w:rsid w:val="0098730B"/>
    <w:rsid w:val="009876B9"/>
    <w:rsid w:val="00990246"/>
    <w:rsid w:val="00990B28"/>
    <w:rsid w:val="00991763"/>
    <w:rsid w:val="009919E1"/>
    <w:rsid w:val="00992C24"/>
    <w:rsid w:val="00995EA5"/>
    <w:rsid w:val="00995EAE"/>
    <w:rsid w:val="00996E17"/>
    <w:rsid w:val="0099709F"/>
    <w:rsid w:val="00997CE1"/>
    <w:rsid w:val="009A38C7"/>
    <w:rsid w:val="009A3B7C"/>
    <w:rsid w:val="009A4017"/>
    <w:rsid w:val="009A7189"/>
    <w:rsid w:val="009A725A"/>
    <w:rsid w:val="009A7C77"/>
    <w:rsid w:val="009A7F5C"/>
    <w:rsid w:val="009B2197"/>
    <w:rsid w:val="009B3DBA"/>
    <w:rsid w:val="009B3E9B"/>
    <w:rsid w:val="009B50F1"/>
    <w:rsid w:val="009B5BEC"/>
    <w:rsid w:val="009C298C"/>
    <w:rsid w:val="009C3688"/>
    <w:rsid w:val="009C374A"/>
    <w:rsid w:val="009C4DBE"/>
    <w:rsid w:val="009C65CE"/>
    <w:rsid w:val="009D074B"/>
    <w:rsid w:val="009D08FC"/>
    <w:rsid w:val="009D1E0A"/>
    <w:rsid w:val="009D1E16"/>
    <w:rsid w:val="009D74A0"/>
    <w:rsid w:val="009D7591"/>
    <w:rsid w:val="009E1DC6"/>
    <w:rsid w:val="009E56F9"/>
    <w:rsid w:val="009F026D"/>
    <w:rsid w:val="009F0C69"/>
    <w:rsid w:val="009F54AA"/>
    <w:rsid w:val="009F5AB0"/>
    <w:rsid w:val="009F5DA1"/>
    <w:rsid w:val="009F64FE"/>
    <w:rsid w:val="00A01D05"/>
    <w:rsid w:val="00A01E46"/>
    <w:rsid w:val="00A0249D"/>
    <w:rsid w:val="00A048A9"/>
    <w:rsid w:val="00A06A13"/>
    <w:rsid w:val="00A1541C"/>
    <w:rsid w:val="00A165D3"/>
    <w:rsid w:val="00A17F16"/>
    <w:rsid w:val="00A21412"/>
    <w:rsid w:val="00A264C6"/>
    <w:rsid w:val="00A26BAE"/>
    <w:rsid w:val="00A26D69"/>
    <w:rsid w:val="00A26EC6"/>
    <w:rsid w:val="00A277B0"/>
    <w:rsid w:val="00A27850"/>
    <w:rsid w:val="00A30976"/>
    <w:rsid w:val="00A31267"/>
    <w:rsid w:val="00A34935"/>
    <w:rsid w:val="00A35165"/>
    <w:rsid w:val="00A37795"/>
    <w:rsid w:val="00A4178E"/>
    <w:rsid w:val="00A41986"/>
    <w:rsid w:val="00A41A6E"/>
    <w:rsid w:val="00A45B62"/>
    <w:rsid w:val="00A475C2"/>
    <w:rsid w:val="00A5241A"/>
    <w:rsid w:val="00A52C09"/>
    <w:rsid w:val="00A52C27"/>
    <w:rsid w:val="00A5309E"/>
    <w:rsid w:val="00A54AD6"/>
    <w:rsid w:val="00A61027"/>
    <w:rsid w:val="00A6236E"/>
    <w:rsid w:val="00A63220"/>
    <w:rsid w:val="00A643C2"/>
    <w:rsid w:val="00A759D0"/>
    <w:rsid w:val="00A75D8D"/>
    <w:rsid w:val="00A75FAF"/>
    <w:rsid w:val="00A81706"/>
    <w:rsid w:val="00A820AA"/>
    <w:rsid w:val="00A83E3B"/>
    <w:rsid w:val="00A840FC"/>
    <w:rsid w:val="00A856AB"/>
    <w:rsid w:val="00A8792E"/>
    <w:rsid w:val="00A90DA1"/>
    <w:rsid w:val="00A9177E"/>
    <w:rsid w:val="00A923E4"/>
    <w:rsid w:val="00A93D11"/>
    <w:rsid w:val="00A9418B"/>
    <w:rsid w:val="00A968AE"/>
    <w:rsid w:val="00A97ECC"/>
    <w:rsid w:val="00A97EDC"/>
    <w:rsid w:val="00AA20FA"/>
    <w:rsid w:val="00AA3C24"/>
    <w:rsid w:val="00AA4899"/>
    <w:rsid w:val="00AA79FC"/>
    <w:rsid w:val="00AB1ACD"/>
    <w:rsid w:val="00AB1D37"/>
    <w:rsid w:val="00AB21EA"/>
    <w:rsid w:val="00AB38A3"/>
    <w:rsid w:val="00AB3B6C"/>
    <w:rsid w:val="00AB3EC9"/>
    <w:rsid w:val="00AB5064"/>
    <w:rsid w:val="00AB698A"/>
    <w:rsid w:val="00AB6E18"/>
    <w:rsid w:val="00AB7160"/>
    <w:rsid w:val="00AC5AAE"/>
    <w:rsid w:val="00AC658E"/>
    <w:rsid w:val="00AD0F2E"/>
    <w:rsid w:val="00AD181E"/>
    <w:rsid w:val="00AD255E"/>
    <w:rsid w:val="00AD3327"/>
    <w:rsid w:val="00AD796E"/>
    <w:rsid w:val="00AE0234"/>
    <w:rsid w:val="00AE64D7"/>
    <w:rsid w:val="00AE683D"/>
    <w:rsid w:val="00AE6E88"/>
    <w:rsid w:val="00AE7035"/>
    <w:rsid w:val="00AE737C"/>
    <w:rsid w:val="00AF3917"/>
    <w:rsid w:val="00AF41F4"/>
    <w:rsid w:val="00AF4225"/>
    <w:rsid w:val="00AF6DC7"/>
    <w:rsid w:val="00AF7024"/>
    <w:rsid w:val="00B00602"/>
    <w:rsid w:val="00B01CFC"/>
    <w:rsid w:val="00B02C66"/>
    <w:rsid w:val="00B02D42"/>
    <w:rsid w:val="00B041F1"/>
    <w:rsid w:val="00B04FEF"/>
    <w:rsid w:val="00B05E5C"/>
    <w:rsid w:val="00B05F10"/>
    <w:rsid w:val="00B068D5"/>
    <w:rsid w:val="00B13492"/>
    <w:rsid w:val="00B174B5"/>
    <w:rsid w:val="00B1752A"/>
    <w:rsid w:val="00B17DC7"/>
    <w:rsid w:val="00B212FF"/>
    <w:rsid w:val="00B23064"/>
    <w:rsid w:val="00B2330B"/>
    <w:rsid w:val="00B23A8D"/>
    <w:rsid w:val="00B244C2"/>
    <w:rsid w:val="00B24991"/>
    <w:rsid w:val="00B27237"/>
    <w:rsid w:val="00B3153C"/>
    <w:rsid w:val="00B32670"/>
    <w:rsid w:val="00B3305C"/>
    <w:rsid w:val="00B33543"/>
    <w:rsid w:val="00B360BD"/>
    <w:rsid w:val="00B36685"/>
    <w:rsid w:val="00B4015B"/>
    <w:rsid w:val="00B40BF1"/>
    <w:rsid w:val="00B412FC"/>
    <w:rsid w:val="00B4314F"/>
    <w:rsid w:val="00B4319E"/>
    <w:rsid w:val="00B43ACD"/>
    <w:rsid w:val="00B52760"/>
    <w:rsid w:val="00B52D4E"/>
    <w:rsid w:val="00B54A95"/>
    <w:rsid w:val="00B55290"/>
    <w:rsid w:val="00B57A23"/>
    <w:rsid w:val="00B62900"/>
    <w:rsid w:val="00B64607"/>
    <w:rsid w:val="00B64B2F"/>
    <w:rsid w:val="00B71126"/>
    <w:rsid w:val="00B82B12"/>
    <w:rsid w:val="00B84E45"/>
    <w:rsid w:val="00B8564F"/>
    <w:rsid w:val="00B86771"/>
    <w:rsid w:val="00B90C0E"/>
    <w:rsid w:val="00B91E12"/>
    <w:rsid w:val="00B92BA1"/>
    <w:rsid w:val="00B947FF"/>
    <w:rsid w:val="00BA01EF"/>
    <w:rsid w:val="00BA2183"/>
    <w:rsid w:val="00BA397F"/>
    <w:rsid w:val="00BA5738"/>
    <w:rsid w:val="00BB1282"/>
    <w:rsid w:val="00BB24BC"/>
    <w:rsid w:val="00BB4C02"/>
    <w:rsid w:val="00BC116C"/>
    <w:rsid w:val="00BC2CF7"/>
    <w:rsid w:val="00BC47F9"/>
    <w:rsid w:val="00BC4E3A"/>
    <w:rsid w:val="00BC72DE"/>
    <w:rsid w:val="00BD0D1C"/>
    <w:rsid w:val="00BD10BF"/>
    <w:rsid w:val="00BD2B11"/>
    <w:rsid w:val="00BD333D"/>
    <w:rsid w:val="00BD4900"/>
    <w:rsid w:val="00BD7A8C"/>
    <w:rsid w:val="00BE09A7"/>
    <w:rsid w:val="00BE20D4"/>
    <w:rsid w:val="00BE4064"/>
    <w:rsid w:val="00BE4E56"/>
    <w:rsid w:val="00BE57C2"/>
    <w:rsid w:val="00BF5E2D"/>
    <w:rsid w:val="00C0107B"/>
    <w:rsid w:val="00C02D61"/>
    <w:rsid w:val="00C076DB"/>
    <w:rsid w:val="00C07799"/>
    <w:rsid w:val="00C10242"/>
    <w:rsid w:val="00C1156E"/>
    <w:rsid w:val="00C17C20"/>
    <w:rsid w:val="00C22FE9"/>
    <w:rsid w:val="00C24160"/>
    <w:rsid w:val="00C2541E"/>
    <w:rsid w:val="00C30073"/>
    <w:rsid w:val="00C41549"/>
    <w:rsid w:val="00C42AEE"/>
    <w:rsid w:val="00C44D2F"/>
    <w:rsid w:val="00C46B82"/>
    <w:rsid w:val="00C47DAB"/>
    <w:rsid w:val="00C512B6"/>
    <w:rsid w:val="00C528D3"/>
    <w:rsid w:val="00C5453E"/>
    <w:rsid w:val="00C556C1"/>
    <w:rsid w:val="00C557F9"/>
    <w:rsid w:val="00C567AF"/>
    <w:rsid w:val="00C60FFC"/>
    <w:rsid w:val="00C610D7"/>
    <w:rsid w:val="00C62033"/>
    <w:rsid w:val="00C63B28"/>
    <w:rsid w:val="00C64668"/>
    <w:rsid w:val="00C64C80"/>
    <w:rsid w:val="00C6527E"/>
    <w:rsid w:val="00C65C7E"/>
    <w:rsid w:val="00C7025D"/>
    <w:rsid w:val="00C751A7"/>
    <w:rsid w:val="00C804DF"/>
    <w:rsid w:val="00C811C6"/>
    <w:rsid w:val="00C81B07"/>
    <w:rsid w:val="00C835E7"/>
    <w:rsid w:val="00C90123"/>
    <w:rsid w:val="00C91CC7"/>
    <w:rsid w:val="00C92A70"/>
    <w:rsid w:val="00C92BC8"/>
    <w:rsid w:val="00C95595"/>
    <w:rsid w:val="00C95A48"/>
    <w:rsid w:val="00C977B6"/>
    <w:rsid w:val="00CA2F04"/>
    <w:rsid w:val="00CA34DB"/>
    <w:rsid w:val="00CA382C"/>
    <w:rsid w:val="00CA47E8"/>
    <w:rsid w:val="00CB0FD2"/>
    <w:rsid w:val="00CB222E"/>
    <w:rsid w:val="00CB6CB0"/>
    <w:rsid w:val="00CC2031"/>
    <w:rsid w:val="00CC3D33"/>
    <w:rsid w:val="00CC77D9"/>
    <w:rsid w:val="00CD0866"/>
    <w:rsid w:val="00CD252B"/>
    <w:rsid w:val="00CD3935"/>
    <w:rsid w:val="00CD3CEE"/>
    <w:rsid w:val="00CD3E42"/>
    <w:rsid w:val="00CD5043"/>
    <w:rsid w:val="00CD5293"/>
    <w:rsid w:val="00CD55FF"/>
    <w:rsid w:val="00CD5A19"/>
    <w:rsid w:val="00CE15EA"/>
    <w:rsid w:val="00CE286B"/>
    <w:rsid w:val="00CE691F"/>
    <w:rsid w:val="00CE6E8A"/>
    <w:rsid w:val="00CF093E"/>
    <w:rsid w:val="00CF2068"/>
    <w:rsid w:val="00CF61D3"/>
    <w:rsid w:val="00D001E4"/>
    <w:rsid w:val="00D0154D"/>
    <w:rsid w:val="00D020F6"/>
    <w:rsid w:val="00D02287"/>
    <w:rsid w:val="00D06C20"/>
    <w:rsid w:val="00D07F6C"/>
    <w:rsid w:val="00D125BA"/>
    <w:rsid w:val="00D156ED"/>
    <w:rsid w:val="00D15905"/>
    <w:rsid w:val="00D219A7"/>
    <w:rsid w:val="00D2561F"/>
    <w:rsid w:val="00D3301F"/>
    <w:rsid w:val="00D33A95"/>
    <w:rsid w:val="00D341B9"/>
    <w:rsid w:val="00D35FD3"/>
    <w:rsid w:val="00D364DD"/>
    <w:rsid w:val="00D403AF"/>
    <w:rsid w:val="00D43FF3"/>
    <w:rsid w:val="00D4628F"/>
    <w:rsid w:val="00D476EF"/>
    <w:rsid w:val="00D47FF1"/>
    <w:rsid w:val="00D50074"/>
    <w:rsid w:val="00D502FA"/>
    <w:rsid w:val="00D504D5"/>
    <w:rsid w:val="00D506C8"/>
    <w:rsid w:val="00D520CF"/>
    <w:rsid w:val="00D56234"/>
    <w:rsid w:val="00D56A62"/>
    <w:rsid w:val="00D65249"/>
    <w:rsid w:val="00D65ADD"/>
    <w:rsid w:val="00D70AE5"/>
    <w:rsid w:val="00D71D5B"/>
    <w:rsid w:val="00D72E35"/>
    <w:rsid w:val="00D74A3C"/>
    <w:rsid w:val="00D7661D"/>
    <w:rsid w:val="00D81BCA"/>
    <w:rsid w:val="00D841ED"/>
    <w:rsid w:val="00D85164"/>
    <w:rsid w:val="00D85A59"/>
    <w:rsid w:val="00D934EA"/>
    <w:rsid w:val="00D94EE0"/>
    <w:rsid w:val="00DA0738"/>
    <w:rsid w:val="00DA1AF3"/>
    <w:rsid w:val="00DA33D1"/>
    <w:rsid w:val="00DA3EA8"/>
    <w:rsid w:val="00DA45CD"/>
    <w:rsid w:val="00DA5022"/>
    <w:rsid w:val="00DA61D8"/>
    <w:rsid w:val="00DA62CD"/>
    <w:rsid w:val="00DB1AC3"/>
    <w:rsid w:val="00DB2AB0"/>
    <w:rsid w:val="00DB3A05"/>
    <w:rsid w:val="00DB48CB"/>
    <w:rsid w:val="00DC502F"/>
    <w:rsid w:val="00DC568F"/>
    <w:rsid w:val="00DC6D75"/>
    <w:rsid w:val="00DD0255"/>
    <w:rsid w:val="00DD1E9C"/>
    <w:rsid w:val="00DD3327"/>
    <w:rsid w:val="00DD517B"/>
    <w:rsid w:val="00DD77A9"/>
    <w:rsid w:val="00DD79F2"/>
    <w:rsid w:val="00DE15A6"/>
    <w:rsid w:val="00DE19B6"/>
    <w:rsid w:val="00DE31A8"/>
    <w:rsid w:val="00DE50EC"/>
    <w:rsid w:val="00DE63A0"/>
    <w:rsid w:val="00DE6BFC"/>
    <w:rsid w:val="00DF0BBD"/>
    <w:rsid w:val="00DF227A"/>
    <w:rsid w:val="00E00B42"/>
    <w:rsid w:val="00E03856"/>
    <w:rsid w:val="00E046C5"/>
    <w:rsid w:val="00E06A39"/>
    <w:rsid w:val="00E077FE"/>
    <w:rsid w:val="00E11DE3"/>
    <w:rsid w:val="00E120BB"/>
    <w:rsid w:val="00E128CD"/>
    <w:rsid w:val="00E1315E"/>
    <w:rsid w:val="00E1325C"/>
    <w:rsid w:val="00E17B60"/>
    <w:rsid w:val="00E202E2"/>
    <w:rsid w:val="00E229DB"/>
    <w:rsid w:val="00E22BC0"/>
    <w:rsid w:val="00E23D53"/>
    <w:rsid w:val="00E23E20"/>
    <w:rsid w:val="00E30D29"/>
    <w:rsid w:val="00E32490"/>
    <w:rsid w:val="00E33EF0"/>
    <w:rsid w:val="00E343E5"/>
    <w:rsid w:val="00E349E6"/>
    <w:rsid w:val="00E3564A"/>
    <w:rsid w:val="00E36423"/>
    <w:rsid w:val="00E4363E"/>
    <w:rsid w:val="00E44015"/>
    <w:rsid w:val="00E442A6"/>
    <w:rsid w:val="00E443E9"/>
    <w:rsid w:val="00E508DD"/>
    <w:rsid w:val="00E51A97"/>
    <w:rsid w:val="00E554B2"/>
    <w:rsid w:val="00E56D43"/>
    <w:rsid w:val="00E60B69"/>
    <w:rsid w:val="00E625E6"/>
    <w:rsid w:val="00E62864"/>
    <w:rsid w:val="00E6290D"/>
    <w:rsid w:val="00E70E39"/>
    <w:rsid w:val="00E71253"/>
    <w:rsid w:val="00E7156E"/>
    <w:rsid w:val="00E755F8"/>
    <w:rsid w:val="00E7591C"/>
    <w:rsid w:val="00E75E02"/>
    <w:rsid w:val="00E764FB"/>
    <w:rsid w:val="00E8167D"/>
    <w:rsid w:val="00E82B66"/>
    <w:rsid w:val="00E8491D"/>
    <w:rsid w:val="00E87687"/>
    <w:rsid w:val="00E90FCD"/>
    <w:rsid w:val="00E921C8"/>
    <w:rsid w:val="00E92AE2"/>
    <w:rsid w:val="00E92FD6"/>
    <w:rsid w:val="00EA14E2"/>
    <w:rsid w:val="00EA2665"/>
    <w:rsid w:val="00EA3EDB"/>
    <w:rsid w:val="00EA6CB8"/>
    <w:rsid w:val="00EB0725"/>
    <w:rsid w:val="00EB2E9C"/>
    <w:rsid w:val="00EB5AEE"/>
    <w:rsid w:val="00EB673F"/>
    <w:rsid w:val="00EC07FB"/>
    <w:rsid w:val="00EC2D87"/>
    <w:rsid w:val="00EC2F7F"/>
    <w:rsid w:val="00EC5457"/>
    <w:rsid w:val="00EC57F9"/>
    <w:rsid w:val="00EC7941"/>
    <w:rsid w:val="00ED042F"/>
    <w:rsid w:val="00ED1AC3"/>
    <w:rsid w:val="00ED79AC"/>
    <w:rsid w:val="00EE10B8"/>
    <w:rsid w:val="00EE288D"/>
    <w:rsid w:val="00EE2F28"/>
    <w:rsid w:val="00EE328A"/>
    <w:rsid w:val="00EF0E68"/>
    <w:rsid w:val="00EF2B18"/>
    <w:rsid w:val="00EF35D7"/>
    <w:rsid w:val="00EF4B2E"/>
    <w:rsid w:val="00EF4F93"/>
    <w:rsid w:val="00EF5D10"/>
    <w:rsid w:val="00EF78C9"/>
    <w:rsid w:val="00EF79AD"/>
    <w:rsid w:val="00F0066A"/>
    <w:rsid w:val="00F00F65"/>
    <w:rsid w:val="00F01B94"/>
    <w:rsid w:val="00F01DC4"/>
    <w:rsid w:val="00F0254C"/>
    <w:rsid w:val="00F037AE"/>
    <w:rsid w:val="00F0385D"/>
    <w:rsid w:val="00F10DF1"/>
    <w:rsid w:val="00F114D2"/>
    <w:rsid w:val="00F124CA"/>
    <w:rsid w:val="00F154AC"/>
    <w:rsid w:val="00F20430"/>
    <w:rsid w:val="00F21EE9"/>
    <w:rsid w:val="00F21F55"/>
    <w:rsid w:val="00F22A12"/>
    <w:rsid w:val="00F232B0"/>
    <w:rsid w:val="00F24D73"/>
    <w:rsid w:val="00F254DC"/>
    <w:rsid w:val="00F2566D"/>
    <w:rsid w:val="00F26B23"/>
    <w:rsid w:val="00F34623"/>
    <w:rsid w:val="00F35156"/>
    <w:rsid w:val="00F4203E"/>
    <w:rsid w:val="00F4307D"/>
    <w:rsid w:val="00F43A13"/>
    <w:rsid w:val="00F44329"/>
    <w:rsid w:val="00F4610E"/>
    <w:rsid w:val="00F46A3C"/>
    <w:rsid w:val="00F47EDA"/>
    <w:rsid w:val="00F51F79"/>
    <w:rsid w:val="00F534DD"/>
    <w:rsid w:val="00F62DCC"/>
    <w:rsid w:val="00F63A65"/>
    <w:rsid w:val="00F640BE"/>
    <w:rsid w:val="00F677E8"/>
    <w:rsid w:val="00F67FBB"/>
    <w:rsid w:val="00F71769"/>
    <w:rsid w:val="00F72674"/>
    <w:rsid w:val="00F745FF"/>
    <w:rsid w:val="00F76202"/>
    <w:rsid w:val="00F8202D"/>
    <w:rsid w:val="00F83108"/>
    <w:rsid w:val="00F8325F"/>
    <w:rsid w:val="00F85738"/>
    <w:rsid w:val="00F87007"/>
    <w:rsid w:val="00F912F6"/>
    <w:rsid w:val="00F93DBE"/>
    <w:rsid w:val="00F96030"/>
    <w:rsid w:val="00F9620E"/>
    <w:rsid w:val="00FA124D"/>
    <w:rsid w:val="00FA6EE5"/>
    <w:rsid w:val="00FB0993"/>
    <w:rsid w:val="00FB497A"/>
    <w:rsid w:val="00FB541A"/>
    <w:rsid w:val="00FB6502"/>
    <w:rsid w:val="00FC240F"/>
    <w:rsid w:val="00FC3B83"/>
    <w:rsid w:val="00FC4A15"/>
    <w:rsid w:val="00FC6331"/>
    <w:rsid w:val="00FD08C7"/>
    <w:rsid w:val="00FD1762"/>
    <w:rsid w:val="00FD5EA9"/>
    <w:rsid w:val="00FD7C32"/>
    <w:rsid w:val="00FE1B45"/>
    <w:rsid w:val="00FE2826"/>
    <w:rsid w:val="00FE5E88"/>
    <w:rsid w:val="00FE6FF8"/>
    <w:rsid w:val="00FF01FA"/>
    <w:rsid w:val="00FF0348"/>
    <w:rsid w:val="00FF17D4"/>
    <w:rsid w:val="00FF262E"/>
    <w:rsid w:val="00FF29E4"/>
    <w:rsid w:val="00FF2A27"/>
    <w:rsid w:val="00FF2AFE"/>
    <w:rsid w:val="00FF5BF6"/>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6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175AF0"/>
    <w:pPr>
      <w:keepNext/>
      <w:ind w:left="504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C6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C5453E"/>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366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uiPriority w:val="9"/>
    <w:rsid w:val="00175AF0"/>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817</Words>
  <Characters>4660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vt:lpstr>
    </vt:vector>
  </TitlesOfParts>
  <Company>RePack by SPecialiST</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User</cp:lastModifiedBy>
  <cp:revision>15</cp:revision>
  <dcterms:created xsi:type="dcterms:W3CDTF">2020-06-03T06:26:00Z</dcterms:created>
  <dcterms:modified xsi:type="dcterms:W3CDTF">2020-06-05T12:52:00Z</dcterms:modified>
</cp:coreProperties>
</file>