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70" w:rsidRPr="00B3514E" w:rsidRDefault="007D5C70" w:rsidP="007D5C70">
      <w:pPr>
        <w:spacing w:before="161" w:after="161" w:line="240" w:lineRule="auto"/>
        <w:jc w:val="both"/>
        <w:outlineLvl w:val="0"/>
        <w:rPr>
          <w:rFonts w:ascii="Times New Roman" w:eastAsia="Times New Roman" w:hAnsi="Times New Roman" w:cs="Times New Roman"/>
          <w:b/>
          <w:bCs/>
          <w:color w:val="000000"/>
          <w:kern w:val="36"/>
          <w:sz w:val="28"/>
          <w:szCs w:val="28"/>
          <w:lang w:eastAsia="ru-RU"/>
        </w:rPr>
      </w:pPr>
      <w:proofErr w:type="gramStart"/>
      <w:r w:rsidRPr="00B3514E">
        <w:rPr>
          <w:rFonts w:ascii="Times New Roman" w:eastAsia="Times New Roman" w:hAnsi="Times New Roman" w:cs="Times New Roman"/>
          <w:b/>
          <w:bCs/>
          <w:color w:val="000000"/>
          <w:kern w:val="36"/>
          <w:sz w:val="28"/>
          <w:szCs w:val="28"/>
          <w:lang w:eastAsia="ru-RU"/>
        </w:rPr>
        <w:t>Постановление Правительства РФ от 8 сентября 2017 г. N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w:t>
      </w:r>
      <w:proofErr w:type="gramEnd"/>
      <w:r w:rsidRPr="00B3514E">
        <w:rPr>
          <w:rFonts w:ascii="Times New Roman" w:eastAsia="Times New Roman" w:hAnsi="Times New Roman" w:cs="Times New Roman"/>
          <w:b/>
          <w:bCs/>
          <w:color w:val="000000"/>
          <w:kern w:val="36"/>
          <w:sz w:val="28"/>
          <w:szCs w:val="28"/>
          <w:lang w:eastAsia="ru-RU"/>
        </w:rPr>
        <w:t xml:space="preserve">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w:t>
      </w:r>
    </w:p>
    <w:p w:rsidR="007D5C70" w:rsidRPr="007D5C70" w:rsidRDefault="009D2D53" w:rsidP="007D5C70">
      <w:pPr>
        <w:numPr>
          <w:ilvl w:val="0"/>
          <w:numId w:val="1"/>
        </w:numPr>
        <w:spacing w:after="0" w:line="240" w:lineRule="auto"/>
        <w:ind w:left="0"/>
        <w:jc w:val="both"/>
        <w:rPr>
          <w:rFonts w:ascii="Times New Roman" w:eastAsia="Times New Roman" w:hAnsi="Times New Roman" w:cs="Times New Roman"/>
          <w:b/>
          <w:bCs/>
          <w:color w:val="000000"/>
          <w:sz w:val="28"/>
          <w:szCs w:val="28"/>
          <w:lang w:eastAsia="ru-RU"/>
        </w:rPr>
      </w:pPr>
      <w:hyperlink r:id="rId5" w:anchor="text" w:history="1">
        <w:proofErr w:type="gramStart"/>
        <w:r w:rsidR="007D5C70" w:rsidRPr="007D5C70">
          <w:rPr>
            <w:rFonts w:ascii="Times New Roman" w:eastAsia="Times New Roman" w:hAnsi="Times New Roman" w:cs="Times New Roman"/>
            <w:b/>
            <w:bCs/>
            <w:color w:val="3272C0"/>
            <w:sz w:val="28"/>
            <w:szCs w:val="28"/>
            <w:lang w:eastAsia="ru-RU"/>
          </w:rPr>
          <w:t>Постановление Правительства РФ от 8 сентября 2017 г. N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w:t>
        </w:r>
        <w:proofErr w:type="gramEnd"/>
        <w:r w:rsidR="007D5C70" w:rsidRPr="007D5C70">
          <w:rPr>
            <w:rFonts w:ascii="Times New Roman" w:eastAsia="Times New Roman" w:hAnsi="Times New Roman" w:cs="Times New Roman"/>
            <w:b/>
            <w:bCs/>
            <w:color w:val="3272C0"/>
            <w:sz w:val="28"/>
            <w:szCs w:val="28"/>
            <w:lang w:eastAsia="ru-RU"/>
          </w:rPr>
          <w:t xml:space="preserve">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w:t>
        </w:r>
      </w:hyperlink>
    </w:p>
    <w:p w:rsidR="007D5C70" w:rsidRPr="007D5C70" w:rsidRDefault="009D2D53" w:rsidP="007D5C70">
      <w:pPr>
        <w:numPr>
          <w:ilvl w:val="0"/>
          <w:numId w:val="1"/>
        </w:numPr>
        <w:spacing w:after="0" w:line="240" w:lineRule="auto"/>
        <w:ind w:left="0"/>
        <w:jc w:val="both"/>
        <w:rPr>
          <w:rFonts w:ascii="Times New Roman" w:eastAsia="Times New Roman" w:hAnsi="Times New Roman" w:cs="Times New Roman"/>
          <w:b/>
          <w:bCs/>
          <w:color w:val="000000"/>
          <w:sz w:val="28"/>
          <w:szCs w:val="28"/>
          <w:lang w:eastAsia="ru-RU"/>
        </w:rPr>
      </w:pPr>
      <w:hyperlink r:id="rId6" w:anchor="block_1000" w:history="1">
        <w:r w:rsidR="007D5C70" w:rsidRPr="007D5C70">
          <w:rPr>
            <w:rFonts w:ascii="Times New Roman" w:eastAsia="Times New Roman" w:hAnsi="Times New Roman" w:cs="Times New Roman"/>
            <w:b/>
            <w:bCs/>
            <w:color w:val="3272C0"/>
            <w:sz w:val="28"/>
            <w:szCs w:val="28"/>
            <w:lang w:eastAsia="ru-RU"/>
          </w:rPr>
          <w:t>Правила охраны магистральных газопроводов</w:t>
        </w:r>
      </w:hyperlink>
    </w:p>
    <w:p w:rsidR="007D5C70" w:rsidRPr="007D5C70" w:rsidRDefault="009D2D53" w:rsidP="007D5C70">
      <w:pPr>
        <w:numPr>
          <w:ilvl w:val="0"/>
          <w:numId w:val="1"/>
        </w:numPr>
        <w:spacing w:after="0" w:line="240" w:lineRule="auto"/>
        <w:ind w:left="0"/>
        <w:jc w:val="both"/>
        <w:rPr>
          <w:rFonts w:ascii="Times New Roman" w:eastAsia="Times New Roman" w:hAnsi="Times New Roman" w:cs="Times New Roman"/>
          <w:b/>
          <w:bCs/>
          <w:color w:val="000000"/>
          <w:sz w:val="28"/>
          <w:szCs w:val="28"/>
          <w:lang w:eastAsia="ru-RU"/>
        </w:rPr>
      </w:pPr>
      <w:hyperlink r:id="rId7" w:anchor="block_2000" w:history="1">
        <w:proofErr w:type="gramStart"/>
        <w:r w:rsidR="007D5C70" w:rsidRPr="007D5C70">
          <w:rPr>
            <w:rFonts w:ascii="Times New Roman" w:eastAsia="Times New Roman" w:hAnsi="Times New Roman" w:cs="Times New Roman"/>
            <w:b/>
            <w:bCs/>
            <w:color w:val="3272C0"/>
            <w:sz w:val="28"/>
            <w:szCs w:val="28"/>
            <w:lang w:eastAsia="ru-RU"/>
          </w:rPr>
          <w:t>Изменения, которые вносятся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w:t>
        </w:r>
        <w:proofErr w:type="gramEnd"/>
        <w:r w:rsidR="007D5C70" w:rsidRPr="007D5C70">
          <w:rPr>
            <w:rFonts w:ascii="Times New Roman" w:eastAsia="Times New Roman" w:hAnsi="Times New Roman" w:cs="Times New Roman"/>
            <w:b/>
            <w:bCs/>
            <w:color w:val="3272C0"/>
            <w:sz w:val="28"/>
            <w:szCs w:val="28"/>
            <w:lang w:eastAsia="ru-RU"/>
          </w:rPr>
          <w:t xml:space="preserve"> кадастровых </w:t>
        </w:r>
        <w:proofErr w:type="gramStart"/>
        <w:r w:rsidR="007D5C70" w:rsidRPr="007D5C70">
          <w:rPr>
            <w:rFonts w:ascii="Times New Roman" w:eastAsia="Times New Roman" w:hAnsi="Times New Roman" w:cs="Times New Roman"/>
            <w:b/>
            <w:bCs/>
            <w:color w:val="3272C0"/>
            <w:sz w:val="28"/>
            <w:szCs w:val="28"/>
            <w:lang w:eastAsia="ru-RU"/>
          </w:rPr>
          <w:t>картах</w:t>
        </w:r>
        <w:proofErr w:type="gramEnd"/>
      </w:hyperlink>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bookmarkStart w:id="0" w:name="text"/>
      <w:bookmarkEnd w:id="0"/>
      <w:proofErr w:type="gramStart"/>
      <w:r w:rsidRPr="007D5C70">
        <w:rPr>
          <w:rFonts w:ascii="Times New Roman" w:eastAsia="Times New Roman" w:hAnsi="Times New Roman" w:cs="Times New Roman"/>
          <w:b/>
          <w:bCs/>
          <w:color w:val="000000"/>
          <w:sz w:val="28"/>
          <w:szCs w:val="28"/>
          <w:lang w:eastAsia="ru-RU"/>
        </w:rPr>
        <w:t>Постановление Правительства РФ от 8 сентября 2017 г. N 1083</w:t>
      </w:r>
      <w:r w:rsidRPr="007D5C70">
        <w:rPr>
          <w:rFonts w:ascii="Times New Roman" w:eastAsia="Times New Roman" w:hAnsi="Times New Roman" w:cs="Times New Roman"/>
          <w:b/>
          <w:bCs/>
          <w:color w:val="000000"/>
          <w:sz w:val="28"/>
          <w:szCs w:val="28"/>
          <w:lang w:eastAsia="ru-RU"/>
        </w:rPr>
        <w:br/>
        <w:t xml:space="preserve">"Об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w:t>
      </w:r>
      <w:r w:rsidRPr="007D5C70">
        <w:rPr>
          <w:rFonts w:ascii="Times New Roman" w:eastAsia="Times New Roman" w:hAnsi="Times New Roman" w:cs="Times New Roman"/>
          <w:b/>
          <w:bCs/>
          <w:color w:val="000000"/>
          <w:sz w:val="28"/>
          <w:szCs w:val="28"/>
          <w:lang w:eastAsia="ru-RU"/>
        </w:rPr>
        <w:lastRenderedPageBreak/>
        <w:t>государственном реестре недвижимости, федеральными органами</w:t>
      </w:r>
      <w:proofErr w:type="gramEnd"/>
      <w:r w:rsidRPr="007D5C70">
        <w:rPr>
          <w:rFonts w:ascii="Times New Roman" w:eastAsia="Times New Roman" w:hAnsi="Times New Roman" w:cs="Times New Roman"/>
          <w:b/>
          <w:bCs/>
          <w:color w:val="000000"/>
          <w:sz w:val="28"/>
          <w:szCs w:val="28"/>
          <w:lang w:eastAsia="ru-RU"/>
        </w:rPr>
        <w:t xml:space="preserve">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br/>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Правительство Российской Федерации постановляет:</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Утвердить прилагаемые:</w:t>
      </w:r>
    </w:p>
    <w:p w:rsidR="007D5C70" w:rsidRPr="007D5C70" w:rsidRDefault="009D2D53" w:rsidP="007D5C70">
      <w:pPr>
        <w:spacing w:after="0" w:line="240" w:lineRule="auto"/>
        <w:jc w:val="both"/>
        <w:rPr>
          <w:rFonts w:ascii="Times New Roman" w:eastAsia="Times New Roman" w:hAnsi="Times New Roman" w:cs="Times New Roman"/>
          <w:b/>
          <w:bCs/>
          <w:color w:val="000000"/>
          <w:sz w:val="28"/>
          <w:szCs w:val="28"/>
          <w:lang w:eastAsia="ru-RU"/>
        </w:rPr>
      </w:pPr>
      <w:hyperlink r:id="rId8" w:anchor="block_1000" w:history="1">
        <w:r w:rsidR="007D5C70" w:rsidRPr="007D5C70">
          <w:rPr>
            <w:rFonts w:ascii="Times New Roman" w:eastAsia="Times New Roman" w:hAnsi="Times New Roman" w:cs="Times New Roman"/>
            <w:b/>
            <w:bCs/>
            <w:color w:val="3272C0"/>
            <w:sz w:val="28"/>
            <w:szCs w:val="28"/>
            <w:lang w:eastAsia="ru-RU"/>
          </w:rPr>
          <w:t>Правила</w:t>
        </w:r>
      </w:hyperlink>
      <w:r w:rsidR="007D5C70" w:rsidRPr="007D5C70">
        <w:rPr>
          <w:rFonts w:ascii="Times New Roman" w:eastAsia="Times New Roman" w:hAnsi="Times New Roman" w:cs="Times New Roman"/>
          <w:b/>
          <w:bCs/>
          <w:color w:val="000000"/>
          <w:sz w:val="28"/>
          <w:szCs w:val="28"/>
          <w:lang w:eastAsia="ru-RU"/>
        </w:rPr>
        <w:t> охраны магистральных газопроводов;</w:t>
      </w:r>
    </w:p>
    <w:p w:rsidR="007D5C70" w:rsidRPr="007D5C70" w:rsidRDefault="009D2D53" w:rsidP="007D5C70">
      <w:pPr>
        <w:spacing w:after="0" w:line="240" w:lineRule="auto"/>
        <w:jc w:val="both"/>
        <w:rPr>
          <w:rFonts w:ascii="Times New Roman" w:eastAsia="Times New Roman" w:hAnsi="Times New Roman" w:cs="Times New Roman"/>
          <w:b/>
          <w:bCs/>
          <w:color w:val="000000"/>
          <w:sz w:val="28"/>
          <w:szCs w:val="28"/>
          <w:lang w:eastAsia="ru-RU"/>
        </w:rPr>
      </w:pPr>
      <w:hyperlink r:id="rId9" w:anchor="block_2000" w:history="1">
        <w:proofErr w:type="gramStart"/>
        <w:r w:rsidR="007D5C70" w:rsidRPr="007D5C70">
          <w:rPr>
            <w:rFonts w:ascii="Times New Roman" w:eastAsia="Times New Roman" w:hAnsi="Times New Roman" w:cs="Times New Roman"/>
            <w:b/>
            <w:bCs/>
            <w:color w:val="3272C0"/>
            <w:sz w:val="28"/>
            <w:szCs w:val="28"/>
            <w:lang w:eastAsia="ru-RU"/>
          </w:rPr>
          <w:t>изменения</w:t>
        </w:r>
      </w:hyperlink>
      <w:r w:rsidR="007D5C70" w:rsidRPr="007D5C70">
        <w:rPr>
          <w:rFonts w:ascii="Times New Roman" w:eastAsia="Times New Roman" w:hAnsi="Times New Roman" w:cs="Times New Roman"/>
          <w:b/>
          <w:bCs/>
          <w:color w:val="000000"/>
          <w:sz w:val="28"/>
          <w:szCs w:val="28"/>
          <w:lang w:eastAsia="ru-RU"/>
        </w:rPr>
        <w:t>, которые вносятся в </w:t>
      </w:r>
      <w:hyperlink r:id="rId10" w:anchor="block_1000" w:history="1">
        <w:r w:rsidR="007D5C70" w:rsidRPr="007D5C70">
          <w:rPr>
            <w:rFonts w:ascii="Times New Roman" w:eastAsia="Times New Roman" w:hAnsi="Times New Roman" w:cs="Times New Roman"/>
            <w:b/>
            <w:bCs/>
            <w:color w:val="3272C0"/>
            <w:sz w:val="28"/>
            <w:szCs w:val="28"/>
            <w:lang w:eastAsia="ru-RU"/>
          </w:rPr>
          <w:t>Положение</w:t>
        </w:r>
      </w:hyperlink>
      <w:r w:rsidR="007D5C70" w:rsidRPr="007D5C70">
        <w:rPr>
          <w:rFonts w:ascii="Times New Roman" w:eastAsia="Times New Roman" w:hAnsi="Times New Roman" w:cs="Times New Roman"/>
          <w:b/>
          <w:bCs/>
          <w:color w:val="000000"/>
          <w:sz w:val="28"/>
          <w:szCs w:val="28"/>
          <w:lang w:eastAsia="ru-RU"/>
        </w:rPr>
        <w:t>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w:t>
      </w:r>
      <w:proofErr w:type="gramEnd"/>
      <w:r w:rsidR="007D5C70" w:rsidRPr="007D5C70">
        <w:rPr>
          <w:rFonts w:ascii="Times New Roman" w:eastAsia="Times New Roman" w:hAnsi="Times New Roman" w:cs="Times New Roman"/>
          <w:b/>
          <w:bCs/>
          <w:color w:val="000000"/>
          <w:sz w:val="28"/>
          <w:szCs w:val="28"/>
          <w:lang w:eastAsia="ru-RU"/>
        </w:rPr>
        <w:t xml:space="preserve"> </w:t>
      </w:r>
      <w:proofErr w:type="gramStart"/>
      <w:r w:rsidR="007D5C70" w:rsidRPr="007D5C70">
        <w:rPr>
          <w:rFonts w:ascii="Times New Roman" w:eastAsia="Times New Roman" w:hAnsi="Times New Roman" w:cs="Times New Roman"/>
          <w:b/>
          <w:bCs/>
          <w:color w:val="000000"/>
          <w:sz w:val="28"/>
          <w:szCs w:val="28"/>
          <w:lang w:eastAsia="ru-RU"/>
        </w:rPr>
        <w:t>кадастровых картах, утвержденное </w:t>
      </w:r>
      <w:hyperlink r:id="rId11" w:history="1">
        <w:r w:rsidR="007D5C70" w:rsidRPr="007D5C70">
          <w:rPr>
            <w:rFonts w:ascii="Times New Roman" w:eastAsia="Times New Roman" w:hAnsi="Times New Roman" w:cs="Times New Roman"/>
            <w:b/>
            <w:bCs/>
            <w:color w:val="3272C0"/>
            <w:sz w:val="28"/>
            <w:szCs w:val="28"/>
            <w:lang w:eastAsia="ru-RU"/>
          </w:rPr>
          <w:t>постановлением</w:t>
        </w:r>
      </w:hyperlink>
      <w:r w:rsidR="007D5C70" w:rsidRPr="007D5C70">
        <w:rPr>
          <w:rFonts w:ascii="Times New Roman" w:eastAsia="Times New Roman" w:hAnsi="Times New Roman" w:cs="Times New Roman"/>
          <w:b/>
          <w:bCs/>
          <w:color w:val="000000"/>
          <w:sz w:val="28"/>
          <w:szCs w:val="28"/>
          <w:lang w:eastAsia="ru-RU"/>
        </w:rPr>
        <w:t> Правительства Российской Федерации от 18 апреля 2016 г. N 322 "Об утверждении Положения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w:t>
      </w:r>
      <w:proofErr w:type="gramEnd"/>
      <w:r w:rsidR="007D5C70" w:rsidRPr="007D5C70">
        <w:rPr>
          <w:rFonts w:ascii="Times New Roman" w:eastAsia="Times New Roman" w:hAnsi="Times New Roman" w:cs="Times New Roman"/>
          <w:b/>
          <w:bCs/>
          <w:color w:val="000000"/>
          <w:sz w:val="28"/>
          <w:szCs w:val="28"/>
          <w:lang w:eastAsia="ru-RU"/>
        </w:rPr>
        <w:t xml:space="preserve"> субъектов Российской Федерации и органами местного самоуправления дополнительных сведений, воспроизводимых на публичных кадастровых картах" (Собрание законодательства Российской Федерации, 2016, N 7, ст. 2417).</w:t>
      </w:r>
    </w:p>
    <w:p w:rsid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p>
    <w:p w:rsid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p>
    <w:p w:rsid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p>
    <w:p w:rsid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p>
    <w:p w:rsid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p>
    <w:p w:rsid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p>
    <w:p w:rsid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p>
    <w:p w:rsid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p>
    <w:p w:rsid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p>
    <w:p w:rsid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p>
    <w:p w:rsid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p>
    <w:p w:rsid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p>
    <w:p w:rsidR="00DF531D" w:rsidRPr="007D5C70" w:rsidRDefault="00DF531D" w:rsidP="007D5C70">
      <w:pPr>
        <w:spacing w:after="0" w:line="240" w:lineRule="auto"/>
        <w:jc w:val="both"/>
        <w:rPr>
          <w:rFonts w:ascii="Times New Roman" w:eastAsia="Times New Roman" w:hAnsi="Times New Roman" w:cs="Times New Roman"/>
          <w:b/>
          <w:bCs/>
          <w:color w:val="000000"/>
          <w:sz w:val="28"/>
          <w:szCs w:val="28"/>
          <w:lang w:eastAsia="ru-RU"/>
        </w:rPr>
      </w:pPr>
    </w:p>
    <w:tbl>
      <w:tblPr>
        <w:tblW w:w="5000" w:type="pct"/>
        <w:tblCellMar>
          <w:left w:w="0" w:type="dxa"/>
          <w:right w:w="0" w:type="dxa"/>
        </w:tblCellMar>
        <w:tblLook w:val="04A0"/>
      </w:tblPr>
      <w:tblGrid>
        <w:gridCol w:w="6236"/>
        <w:gridCol w:w="3119"/>
      </w:tblGrid>
      <w:tr w:rsidR="007D5C70" w:rsidRPr="007D5C70" w:rsidTr="007D5C70">
        <w:tc>
          <w:tcPr>
            <w:tcW w:w="3300" w:type="pct"/>
            <w:vAlign w:val="bottom"/>
            <w:hideMark/>
          </w:tcPr>
          <w:p w:rsidR="007D5C70" w:rsidRPr="007D5C70" w:rsidRDefault="007D5C70" w:rsidP="00DF531D">
            <w:pPr>
              <w:spacing w:after="0" w:line="240" w:lineRule="auto"/>
              <w:rPr>
                <w:rFonts w:ascii="Times New Roman" w:eastAsia="Times New Roman" w:hAnsi="Times New Roman" w:cs="Times New Roman"/>
                <w:sz w:val="28"/>
                <w:szCs w:val="28"/>
                <w:lang w:eastAsia="ru-RU"/>
              </w:rPr>
            </w:pPr>
            <w:r w:rsidRPr="007D5C70">
              <w:rPr>
                <w:rFonts w:ascii="Times New Roman" w:eastAsia="Times New Roman" w:hAnsi="Times New Roman" w:cs="Times New Roman"/>
                <w:sz w:val="28"/>
                <w:szCs w:val="28"/>
                <w:lang w:eastAsia="ru-RU"/>
              </w:rPr>
              <w:t>Председатель Правительства</w:t>
            </w:r>
            <w:r w:rsidRPr="007D5C70">
              <w:rPr>
                <w:rFonts w:ascii="Times New Roman" w:eastAsia="Times New Roman" w:hAnsi="Times New Roman" w:cs="Times New Roman"/>
                <w:sz w:val="28"/>
                <w:szCs w:val="28"/>
                <w:lang w:eastAsia="ru-RU"/>
              </w:rPr>
              <w:br/>
              <w:t>Российской Федерации</w:t>
            </w:r>
          </w:p>
        </w:tc>
        <w:tc>
          <w:tcPr>
            <w:tcW w:w="1650" w:type="pct"/>
            <w:vAlign w:val="bottom"/>
            <w:hideMark/>
          </w:tcPr>
          <w:p w:rsidR="007D5C70" w:rsidRPr="007D5C70" w:rsidRDefault="007D5C70" w:rsidP="007D5C70">
            <w:pPr>
              <w:spacing w:after="0" w:line="240" w:lineRule="auto"/>
              <w:jc w:val="both"/>
              <w:rPr>
                <w:rFonts w:ascii="Times New Roman" w:eastAsia="Times New Roman" w:hAnsi="Times New Roman" w:cs="Times New Roman"/>
                <w:sz w:val="28"/>
                <w:szCs w:val="28"/>
                <w:lang w:eastAsia="ru-RU"/>
              </w:rPr>
            </w:pPr>
            <w:r w:rsidRPr="007D5C70">
              <w:rPr>
                <w:rFonts w:ascii="Times New Roman" w:eastAsia="Times New Roman" w:hAnsi="Times New Roman" w:cs="Times New Roman"/>
                <w:sz w:val="28"/>
                <w:szCs w:val="28"/>
                <w:lang w:eastAsia="ru-RU"/>
              </w:rPr>
              <w:t>Д. Медведев</w:t>
            </w:r>
          </w:p>
        </w:tc>
      </w:tr>
    </w:tbl>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p>
    <w:p w:rsidR="007D5C70" w:rsidRPr="007D5C70" w:rsidRDefault="007D5C70" w:rsidP="007D5C70">
      <w:pPr>
        <w:spacing w:after="0" w:line="240" w:lineRule="auto"/>
        <w:ind w:firstLine="680"/>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УТВЕРЖДЕНЫ</w:t>
      </w:r>
      <w:r w:rsidRPr="007D5C70">
        <w:rPr>
          <w:rFonts w:ascii="Times New Roman" w:eastAsia="Times New Roman" w:hAnsi="Times New Roman" w:cs="Times New Roman"/>
          <w:b/>
          <w:bCs/>
          <w:color w:val="000000"/>
          <w:sz w:val="28"/>
          <w:szCs w:val="28"/>
          <w:lang w:eastAsia="ru-RU"/>
        </w:rPr>
        <w:br/>
      </w:r>
      <w:hyperlink r:id="rId12" w:history="1">
        <w:r w:rsidRPr="007D5C70">
          <w:rPr>
            <w:rFonts w:ascii="Times New Roman" w:eastAsia="Times New Roman" w:hAnsi="Times New Roman" w:cs="Times New Roman"/>
            <w:b/>
            <w:bCs/>
            <w:color w:val="3272C0"/>
            <w:sz w:val="28"/>
            <w:szCs w:val="28"/>
            <w:lang w:eastAsia="ru-RU"/>
          </w:rPr>
          <w:t>постановлением</w:t>
        </w:r>
      </w:hyperlink>
      <w:r w:rsidRPr="007D5C70">
        <w:rPr>
          <w:rFonts w:ascii="Times New Roman" w:eastAsia="Times New Roman" w:hAnsi="Times New Roman" w:cs="Times New Roman"/>
          <w:b/>
          <w:bCs/>
          <w:color w:val="000000"/>
          <w:sz w:val="28"/>
          <w:szCs w:val="28"/>
          <w:lang w:eastAsia="ru-RU"/>
        </w:rPr>
        <w:t> Правительства</w:t>
      </w:r>
      <w:r w:rsidRPr="007D5C70">
        <w:rPr>
          <w:rFonts w:ascii="Times New Roman" w:eastAsia="Times New Roman" w:hAnsi="Times New Roman" w:cs="Times New Roman"/>
          <w:b/>
          <w:bCs/>
          <w:color w:val="000000"/>
          <w:sz w:val="28"/>
          <w:szCs w:val="28"/>
          <w:lang w:eastAsia="ru-RU"/>
        </w:rPr>
        <w:br/>
        <w:t>Российской Федерации</w:t>
      </w:r>
      <w:r w:rsidRPr="007D5C70">
        <w:rPr>
          <w:rFonts w:ascii="Times New Roman" w:eastAsia="Times New Roman" w:hAnsi="Times New Roman" w:cs="Times New Roman"/>
          <w:b/>
          <w:bCs/>
          <w:color w:val="000000"/>
          <w:sz w:val="28"/>
          <w:szCs w:val="28"/>
          <w:lang w:eastAsia="ru-RU"/>
        </w:rPr>
        <w:br/>
        <w:t>от 8 сентября 2017 г. N 1083</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br/>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Правила</w:t>
      </w:r>
      <w:r w:rsidRPr="007D5C70">
        <w:rPr>
          <w:rFonts w:ascii="Times New Roman" w:eastAsia="Times New Roman" w:hAnsi="Times New Roman" w:cs="Times New Roman"/>
          <w:b/>
          <w:bCs/>
          <w:color w:val="000000"/>
          <w:sz w:val="28"/>
          <w:szCs w:val="28"/>
          <w:lang w:eastAsia="ru-RU"/>
        </w:rPr>
        <w:br/>
        <w:t>охраны магистральных газопроводов</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1. Настоящие Правила устанавливают порядок охраны магистральных газопроводов.</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2. Для целей настоящих Правил магистральный газопровод может включать следующие объекты:</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а) линейная часть магистрального газопровода;</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б) компрессорные станции;</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в) газоизмерительные станции;</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г) газораспределительные станции, узлы и пункты редуцирования газа;</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д) станции охлаждения газа;</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е) подземные хранилища газа, включая трубопроводы, соединяющие объекты подземных хранилищ газа.</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3. Охранные зоны объектов магистральных газопроводов (далее - охранные зоны) устанавливаются:</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 xml:space="preserve">д) вокруг компрессорных станций, газоизмерительных станций, газораспределительных станций, узлов и пунктов редуцирования газа, станций охлаждения газа - в виде территории, ограниченной условной </w:t>
      </w:r>
      <w:r w:rsidRPr="007D5C70">
        <w:rPr>
          <w:rFonts w:ascii="Times New Roman" w:eastAsia="Times New Roman" w:hAnsi="Times New Roman" w:cs="Times New Roman"/>
          <w:b/>
          <w:bCs/>
          <w:color w:val="000000"/>
          <w:sz w:val="28"/>
          <w:szCs w:val="28"/>
          <w:lang w:eastAsia="ru-RU"/>
        </w:rPr>
        <w:lastRenderedPageBreak/>
        <w:t>замкнутой линией, отстоящей от внешней границы указанных объектов на 100 метров с каждой стороны;</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4. В охранных зонах запрещается:</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в) устраивать свалки, осуществлять сброс и слив едких и коррозионно-агрессивных веществ и горюче-смазочных материалов;</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г) складировать любые материалы, в том числе горюче-смазочные, или размещать хранилища любых материалов;</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 xml:space="preserve">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w:t>
      </w:r>
      <w:proofErr w:type="gramStart"/>
      <w:r w:rsidRPr="007D5C70">
        <w:rPr>
          <w:rFonts w:ascii="Times New Roman" w:eastAsia="Times New Roman" w:hAnsi="Times New Roman" w:cs="Times New Roman"/>
          <w:b/>
          <w:bCs/>
          <w:color w:val="000000"/>
          <w:sz w:val="28"/>
          <w:szCs w:val="28"/>
          <w:lang w:eastAsia="ru-RU"/>
        </w:rPr>
        <w:t>с</w:t>
      </w:r>
      <w:proofErr w:type="gramEnd"/>
      <w:r w:rsidRPr="007D5C70">
        <w:rPr>
          <w:rFonts w:ascii="Times New Roman" w:eastAsia="Times New Roman" w:hAnsi="Times New Roman" w:cs="Times New Roman"/>
          <w:b/>
          <w:bCs/>
          <w:color w:val="000000"/>
          <w:sz w:val="28"/>
          <w:szCs w:val="28"/>
          <w:lang w:eastAsia="ru-RU"/>
        </w:rPr>
        <w:t xml:space="preserve"> вытравленной </w:t>
      </w:r>
      <w:proofErr w:type="spellStart"/>
      <w:r w:rsidRPr="007D5C70">
        <w:rPr>
          <w:rFonts w:ascii="Times New Roman" w:eastAsia="Times New Roman" w:hAnsi="Times New Roman" w:cs="Times New Roman"/>
          <w:b/>
          <w:bCs/>
          <w:color w:val="000000"/>
          <w:sz w:val="28"/>
          <w:szCs w:val="28"/>
          <w:lang w:eastAsia="ru-RU"/>
        </w:rPr>
        <w:t>якорь-цепью</w:t>
      </w:r>
      <w:proofErr w:type="spellEnd"/>
      <w:r w:rsidRPr="007D5C70">
        <w:rPr>
          <w:rFonts w:ascii="Times New Roman" w:eastAsia="Times New Roman" w:hAnsi="Times New Roman" w:cs="Times New Roman"/>
          <w:b/>
          <w:bCs/>
          <w:color w:val="000000"/>
          <w:sz w:val="28"/>
          <w:szCs w:val="28"/>
          <w:lang w:eastAsia="ru-RU"/>
        </w:rPr>
        <w:t>;</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з) проводить работы с использованием ударно-импульсных устройств и вспомогательных механизмов, сбрасывать грузы;</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и) осуществлять рекреационную деятельность, кроме деятельности, предусмотренной </w:t>
      </w:r>
      <w:hyperlink r:id="rId13" w:anchor="block_1067" w:history="1">
        <w:r w:rsidRPr="007D5C70">
          <w:rPr>
            <w:rFonts w:ascii="Times New Roman" w:eastAsia="Times New Roman" w:hAnsi="Times New Roman" w:cs="Times New Roman"/>
            <w:b/>
            <w:bCs/>
            <w:color w:val="3272C0"/>
            <w:sz w:val="28"/>
            <w:szCs w:val="28"/>
            <w:lang w:eastAsia="ru-RU"/>
          </w:rPr>
          <w:t>подпунктом "ж" пункта 6</w:t>
        </w:r>
      </w:hyperlink>
      <w:r w:rsidRPr="007D5C70">
        <w:rPr>
          <w:rFonts w:ascii="Times New Roman" w:eastAsia="Times New Roman" w:hAnsi="Times New Roman" w:cs="Times New Roman"/>
          <w:b/>
          <w:bCs/>
          <w:color w:val="000000"/>
          <w:sz w:val="28"/>
          <w:szCs w:val="28"/>
          <w:lang w:eastAsia="ru-RU"/>
        </w:rPr>
        <w:t> настоящих Правил, разводить костры и размещать источники огня;</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к) огораживать и перегораживать охранные зоны;</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л) размещать какие-либо здания, строения, сооружения, не относящиеся к объектам, указанным в </w:t>
      </w:r>
      <w:hyperlink r:id="rId14" w:anchor="block_1002" w:history="1">
        <w:r w:rsidRPr="007D5C70">
          <w:rPr>
            <w:rFonts w:ascii="Times New Roman" w:eastAsia="Times New Roman" w:hAnsi="Times New Roman" w:cs="Times New Roman"/>
            <w:b/>
            <w:bCs/>
            <w:color w:val="3272C0"/>
            <w:sz w:val="28"/>
            <w:szCs w:val="28"/>
            <w:lang w:eastAsia="ru-RU"/>
          </w:rPr>
          <w:t>пункте 2</w:t>
        </w:r>
      </w:hyperlink>
      <w:r w:rsidRPr="007D5C70">
        <w:rPr>
          <w:rFonts w:ascii="Times New Roman" w:eastAsia="Times New Roman" w:hAnsi="Times New Roman" w:cs="Times New Roman"/>
          <w:b/>
          <w:bCs/>
          <w:color w:val="000000"/>
          <w:sz w:val="28"/>
          <w:szCs w:val="28"/>
          <w:lang w:eastAsia="ru-RU"/>
        </w:rPr>
        <w:t> настоящих Правил, за исключением объектов, указанных в </w:t>
      </w:r>
      <w:hyperlink r:id="rId15" w:anchor="block_1065" w:history="1">
        <w:r w:rsidRPr="007D5C70">
          <w:rPr>
            <w:rFonts w:ascii="Times New Roman" w:eastAsia="Times New Roman" w:hAnsi="Times New Roman" w:cs="Times New Roman"/>
            <w:b/>
            <w:bCs/>
            <w:color w:val="3272C0"/>
            <w:sz w:val="28"/>
            <w:szCs w:val="28"/>
            <w:lang w:eastAsia="ru-RU"/>
          </w:rPr>
          <w:t>подпунктах "д" - "к"</w:t>
        </w:r>
      </w:hyperlink>
      <w:r w:rsidRPr="007D5C70">
        <w:rPr>
          <w:rFonts w:ascii="Times New Roman" w:eastAsia="Times New Roman" w:hAnsi="Times New Roman" w:cs="Times New Roman"/>
          <w:b/>
          <w:bCs/>
          <w:color w:val="000000"/>
          <w:sz w:val="28"/>
          <w:szCs w:val="28"/>
          <w:lang w:eastAsia="ru-RU"/>
        </w:rPr>
        <w:t> и </w:t>
      </w:r>
      <w:hyperlink r:id="rId16" w:anchor="block_1612" w:history="1">
        <w:r w:rsidRPr="007D5C70">
          <w:rPr>
            <w:rFonts w:ascii="Times New Roman" w:eastAsia="Times New Roman" w:hAnsi="Times New Roman" w:cs="Times New Roman"/>
            <w:b/>
            <w:bCs/>
            <w:color w:val="3272C0"/>
            <w:sz w:val="28"/>
            <w:szCs w:val="28"/>
            <w:lang w:eastAsia="ru-RU"/>
          </w:rPr>
          <w:t>"м" пункта 6</w:t>
        </w:r>
      </w:hyperlink>
      <w:r w:rsidRPr="007D5C70">
        <w:rPr>
          <w:rFonts w:ascii="Times New Roman" w:eastAsia="Times New Roman" w:hAnsi="Times New Roman" w:cs="Times New Roman"/>
          <w:b/>
          <w:bCs/>
          <w:color w:val="000000"/>
          <w:sz w:val="28"/>
          <w:szCs w:val="28"/>
          <w:lang w:eastAsia="ru-RU"/>
        </w:rPr>
        <w:t> настоящих Правил;</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м) осуществлять несанкционированное подключение (присоединение) к магистральному газопроводу.</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 xml:space="preserve">5. В охранных зонах собственник или иной законный владелец земельного участка может производить полевые сельскохозяйственные </w:t>
      </w:r>
      <w:r w:rsidRPr="007D5C70">
        <w:rPr>
          <w:rFonts w:ascii="Times New Roman" w:eastAsia="Times New Roman" w:hAnsi="Times New Roman" w:cs="Times New Roman"/>
          <w:b/>
          <w:bCs/>
          <w:color w:val="000000"/>
          <w:sz w:val="28"/>
          <w:szCs w:val="28"/>
          <w:lang w:eastAsia="ru-RU"/>
        </w:rPr>
        <w:lastRenderedPageBreak/>
        <w:t>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6. 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а) проведение горных, взрывных, строительных, монтажных, мелиоративных работ, в том числе работ, связанных с затоплением земель;</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б) осуществление посадки и вырубки деревьев и кустарников;</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в) проведение погрузочно-разгрузочных работ, устройство водопоев скота, колка и заготовка льда;</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г) проведение земляных работ на глубине более чем 0,3 метра, планировка грунта;</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д) сооружение запруд на реках и ручьях;</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е) складирование кормов, удобрений, сена, соломы, размещение полевых станов и загонов для скота;</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ж) размещение туристских стоянок;</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з) размещение гаражей, стоянок и парковок транспортных средств;</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и) сооружение переездов через магистральные газопроводы;</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к) прокладка инженерных коммуникаций;</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л) проведение инженерных изысканий, связанных с бурением скважин и устройством шурфов;</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м) устройство причалов для судов и пляжей;</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proofErr w:type="spellStart"/>
      <w:r w:rsidRPr="007D5C70">
        <w:rPr>
          <w:rFonts w:ascii="Times New Roman" w:eastAsia="Times New Roman" w:hAnsi="Times New Roman" w:cs="Times New Roman"/>
          <w:b/>
          <w:bCs/>
          <w:color w:val="000000"/>
          <w:sz w:val="28"/>
          <w:szCs w:val="28"/>
          <w:lang w:eastAsia="ru-RU"/>
        </w:rPr>
        <w:t>н</w:t>
      </w:r>
      <w:proofErr w:type="spellEnd"/>
      <w:r w:rsidRPr="007D5C70">
        <w:rPr>
          <w:rFonts w:ascii="Times New Roman" w:eastAsia="Times New Roman" w:hAnsi="Times New Roman" w:cs="Times New Roman"/>
          <w:b/>
          <w:bCs/>
          <w:color w:val="000000"/>
          <w:sz w:val="28"/>
          <w:szCs w:val="28"/>
          <w:lang w:eastAsia="ru-RU"/>
        </w:rPr>
        <w:t>) проведение работ на объектах транспортной инфраструктуры, находящихся на территории охранной зоны;</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о) проведение работ, связанных с временным затоплением земель, не относящихся к землям сельскохозяйственного назначения.</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7. </w:t>
      </w:r>
      <w:proofErr w:type="gramStart"/>
      <w:r w:rsidRPr="007D5C70">
        <w:rPr>
          <w:rFonts w:ascii="Times New Roman" w:eastAsia="Times New Roman" w:hAnsi="Times New Roman" w:cs="Times New Roman"/>
          <w:b/>
          <w:bCs/>
          <w:color w:val="000000"/>
          <w:sz w:val="28"/>
          <w:szCs w:val="28"/>
          <w:lang w:eastAsia="ru-RU"/>
        </w:rPr>
        <w:t>Разрешение на производство работ должно содержать информацию о наименовании запланированных работ, территории их проведения, датах начала и окончания работ, наличии, возможном возникновении и характере опасных факторов, об условиях, в которых будут производиться работы, в том числе о расположенных на территории производства работ подземных инженерных коммуникациях и сооружениях, о мерах предосторожности, наличии и содержании инструкций, которыми необходимо руководствоваться при выполнении конкретных</w:t>
      </w:r>
      <w:proofErr w:type="gramEnd"/>
      <w:r w:rsidRPr="007D5C70">
        <w:rPr>
          <w:rFonts w:ascii="Times New Roman" w:eastAsia="Times New Roman" w:hAnsi="Times New Roman" w:cs="Times New Roman"/>
          <w:b/>
          <w:bCs/>
          <w:color w:val="000000"/>
          <w:sz w:val="28"/>
          <w:szCs w:val="28"/>
          <w:lang w:eastAsia="ru-RU"/>
        </w:rPr>
        <w:t xml:space="preserve"> видов работ, об этапах работ, выполняемых в присутствии и под наблюдением представителя собственника магистрального газопровода или организации, эксплуатирующей магистральный газопровод, а также фамилию, имя и отчество ответственного лица собственника магистрального газопровода или организации, эксплуатирующей магистральный газопровод.</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lastRenderedPageBreak/>
        <w:t>8. В целях получения разрешения на производство работ организация или физическое лицо, намеревающиеся производить указанные в </w:t>
      </w:r>
      <w:hyperlink r:id="rId17" w:anchor="block_1006" w:history="1">
        <w:r w:rsidRPr="007D5C70">
          <w:rPr>
            <w:rFonts w:ascii="Times New Roman" w:eastAsia="Times New Roman" w:hAnsi="Times New Roman" w:cs="Times New Roman"/>
            <w:b/>
            <w:bCs/>
            <w:color w:val="3272C0"/>
            <w:sz w:val="28"/>
            <w:szCs w:val="28"/>
            <w:lang w:eastAsia="ru-RU"/>
          </w:rPr>
          <w:t>пункте 6</w:t>
        </w:r>
      </w:hyperlink>
      <w:r w:rsidRPr="007D5C70">
        <w:rPr>
          <w:rFonts w:ascii="Times New Roman" w:eastAsia="Times New Roman" w:hAnsi="Times New Roman" w:cs="Times New Roman"/>
          <w:b/>
          <w:bCs/>
          <w:color w:val="000000"/>
          <w:sz w:val="28"/>
          <w:szCs w:val="28"/>
          <w:lang w:eastAsia="ru-RU"/>
        </w:rPr>
        <w:t> настоящих Правил работы, обязаны обратиться к собственнику магистрального газопровода или организации, эксплуатирующей магистральный газопровод, с письменным заявлением не менее чем за 20 рабочих дней до планируемого дня начала работ.</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9. Собственник магистрального газопровода или организация, эксплуатирующая магистральный газопровод, в течение 15 рабочих дней со дня получения заявления, указанного в </w:t>
      </w:r>
      <w:hyperlink r:id="rId18" w:anchor="block_1008" w:history="1">
        <w:r w:rsidRPr="007D5C70">
          <w:rPr>
            <w:rFonts w:ascii="Times New Roman" w:eastAsia="Times New Roman" w:hAnsi="Times New Roman" w:cs="Times New Roman"/>
            <w:b/>
            <w:bCs/>
            <w:color w:val="3272C0"/>
            <w:sz w:val="28"/>
            <w:szCs w:val="28"/>
            <w:lang w:eastAsia="ru-RU"/>
          </w:rPr>
          <w:t>пункте 8</w:t>
        </w:r>
      </w:hyperlink>
      <w:r w:rsidRPr="007D5C70">
        <w:rPr>
          <w:rFonts w:ascii="Times New Roman" w:eastAsia="Times New Roman" w:hAnsi="Times New Roman" w:cs="Times New Roman"/>
          <w:b/>
          <w:bCs/>
          <w:color w:val="000000"/>
          <w:sz w:val="28"/>
          <w:szCs w:val="28"/>
          <w:lang w:eastAsia="ru-RU"/>
        </w:rPr>
        <w:t> настоящих Правил, обязаны выдать разрешение на производство работ либо в случае наличия угрозы безопасности магистрального газопровода направить мотивированный отказ в выдаче разрешения на производство работ.</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Отказ в выдаче разрешения на производство работ может быть обжалован в порядке, установленном законодательством Российской Федерации.</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10. Для выдачи разрешения на производство работ собственник магистрального газопровода или организация, эксплуатирующая магистральный газопровод, определяют техническое состояние участка магистрального газопровода, в границах которого предполагается производство работ, и выполняют осмотр этого участка на предмет наличия и состояния опознавательных знаков линейной части магистрального газопровода.</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Поврежденные или отсутствующие опознавательные знаки линейной части магистрального газопровода подлежат восстановлению до начала производства работ в охранной зоне.</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11. Представитель собственника магистрального газопровода или организации, эксплуатирующей магистральный газопровод, вправе присутствовать при проведении работ, указанных в пункте 6 настоящих Правил, за исключением земляных работ, указанных в </w:t>
      </w:r>
      <w:hyperlink r:id="rId19" w:anchor="block_1064" w:history="1">
        <w:r w:rsidRPr="007D5C70">
          <w:rPr>
            <w:rFonts w:ascii="Times New Roman" w:eastAsia="Times New Roman" w:hAnsi="Times New Roman" w:cs="Times New Roman"/>
            <w:b/>
            <w:bCs/>
            <w:color w:val="3272C0"/>
            <w:sz w:val="28"/>
            <w:szCs w:val="28"/>
            <w:lang w:eastAsia="ru-RU"/>
          </w:rPr>
          <w:t>подпункте "г" пункта 6</w:t>
        </w:r>
      </w:hyperlink>
      <w:r w:rsidRPr="007D5C70">
        <w:rPr>
          <w:rFonts w:ascii="Times New Roman" w:eastAsia="Times New Roman" w:hAnsi="Times New Roman" w:cs="Times New Roman"/>
          <w:b/>
          <w:bCs/>
          <w:color w:val="000000"/>
          <w:sz w:val="28"/>
          <w:szCs w:val="28"/>
          <w:lang w:eastAsia="ru-RU"/>
        </w:rPr>
        <w:t> настоящих Правил.</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12. </w:t>
      </w:r>
      <w:proofErr w:type="gramStart"/>
      <w:r w:rsidRPr="007D5C70">
        <w:rPr>
          <w:rFonts w:ascii="Times New Roman" w:eastAsia="Times New Roman" w:hAnsi="Times New Roman" w:cs="Times New Roman"/>
          <w:b/>
          <w:bCs/>
          <w:color w:val="000000"/>
          <w:sz w:val="28"/>
          <w:szCs w:val="28"/>
          <w:lang w:eastAsia="ru-RU"/>
        </w:rPr>
        <w:t>В случае если представителем собственника магистрального газопровода или организации, эксплуатирующей магистральный газопровод, будет установлено, что техническое состояние участка магистрального газопровода требует выполнения ремонтных работ для предотвращения возможного его разрушения или утечки транспортируемого газа, собственник магистрального газопровода или организация, эксплуатирующая магистральный газопровод, имеют право временно (до окончания ремонта) запретить производство работ, указанных в </w:t>
      </w:r>
      <w:hyperlink r:id="rId20" w:anchor="block_1005" w:history="1">
        <w:r w:rsidRPr="007D5C70">
          <w:rPr>
            <w:rFonts w:ascii="Times New Roman" w:eastAsia="Times New Roman" w:hAnsi="Times New Roman" w:cs="Times New Roman"/>
            <w:b/>
            <w:bCs/>
            <w:color w:val="3272C0"/>
            <w:sz w:val="28"/>
            <w:szCs w:val="28"/>
            <w:lang w:eastAsia="ru-RU"/>
          </w:rPr>
          <w:t>пунктах 5</w:t>
        </w:r>
      </w:hyperlink>
      <w:r w:rsidRPr="007D5C70">
        <w:rPr>
          <w:rFonts w:ascii="Times New Roman" w:eastAsia="Times New Roman" w:hAnsi="Times New Roman" w:cs="Times New Roman"/>
          <w:b/>
          <w:bCs/>
          <w:color w:val="000000"/>
          <w:sz w:val="28"/>
          <w:szCs w:val="28"/>
          <w:lang w:eastAsia="ru-RU"/>
        </w:rPr>
        <w:t> и </w:t>
      </w:r>
      <w:hyperlink r:id="rId21" w:anchor="block_1006" w:history="1">
        <w:r w:rsidRPr="007D5C70">
          <w:rPr>
            <w:rFonts w:ascii="Times New Roman" w:eastAsia="Times New Roman" w:hAnsi="Times New Roman" w:cs="Times New Roman"/>
            <w:b/>
            <w:bCs/>
            <w:color w:val="3272C0"/>
            <w:sz w:val="28"/>
            <w:szCs w:val="28"/>
            <w:lang w:eastAsia="ru-RU"/>
          </w:rPr>
          <w:t>6</w:t>
        </w:r>
      </w:hyperlink>
      <w:r w:rsidRPr="007D5C70">
        <w:rPr>
          <w:rFonts w:ascii="Times New Roman" w:eastAsia="Times New Roman" w:hAnsi="Times New Roman" w:cs="Times New Roman"/>
          <w:b/>
          <w:bCs/>
          <w:color w:val="000000"/>
          <w:sz w:val="28"/>
          <w:szCs w:val="28"/>
          <w:lang w:eastAsia="ru-RU"/>
        </w:rPr>
        <w:t> настоящих Правил, письменно уведомив</w:t>
      </w:r>
      <w:proofErr w:type="gramEnd"/>
      <w:r w:rsidRPr="007D5C70">
        <w:rPr>
          <w:rFonts w:ascii="Times New Roman" w:eastAsia="Times New Roman" w:hAnsi="Times New Roman" w:cs="Times New Roman"/>
          <w:b/>
          <w:bCs/>
          <w:color w:val="000000"/>
          <w:sz w:val="28"/>
          <w:szCs w:val="28"/>
          <w:lang w:eastAsia="ru-RU"/>
        </w:rPr>
        <w:t xml:space="preserve"> об этом лиц, производящих такие работы.</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13. Ось магистрального газопровода и подземные коммуникации в границах территории производства работ, указанных в </w:t>
      </w:r>
      <w:hyperlink r:id="rId22" w:anchor="block_1006" w:history="1">
        <w:r w:rsidRPr="007D5C70">
          <w:rPr>
            <w:rFonts w:ascii="Times New Roman" w:eastAsia="Times New Roman" w:hAnsi="Times New Roman" w:cs="Times New Roman"/>
            <w:b/>
            <w:bCs/>
            <w:color w:val="3272C0"/>
            <w:sz w:val="28"/>
            <w:szCs w:val="28"/>
            <w:lang w:eastAsia="ru-RU"/>
          </w:rPr>
          <w:t>пункте 6</w:t>
        </w:r>
      </w:hyperlink>
      <w:r w:rsidRPr="007D5C70">
        <w:rPr>
          <w:rFonts w:ascii="Times New Roman" w:eastAsia="Times New Roman" w:hAnsi="Times New Roman" w:cs="Times New Roman"/>
          <w:b/>
          <w:bCs/>
          <w:color w:val="000000"/>
          <w:sz w:val="28"/>
          <w:szCs w:val="28"/>
          <w:lang w:eastAsia="ru-RU"/>
        </w:rPr>
        <w:t xml:space="preserve"> настоящих Правил, должны быть обозначены собственником </w:t>
      </w:r>
      <w:r w:rsidRPr="007D5C70">
        <w:rPr>
          <w:rFonts w:ascii="Times New Roman" w:eastAsia="Times New Roman" w:hAnsi="Times New Roman" w:cs="Times New Roman"/>
          <w:b/>
          <w:bCs/>
          <w:color w:val="000000"/>
          <w:sz w:val="28"/>
          <w:szCs w:val="28"/>
          <w:lang w:eastAsia="ru-RU"/>
        </w:rPr>
        <w:lastRenderedPageBreak/>
        <w:t>магистрального газопровода или организацией, эксплуатирующей магистральный газопровод, знаками ведения работ.</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Такие знаки должны быть установлены до начала работ, указанных в разрешении на производство работ.</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Осуществление работ, указанных в </w:t>
      </w:r>
      <w:hyperlink r:id="rId23" w:anchor="block_1006" w:history="1">
        <w:r w:rsidRPr="007D5C70">
          <w:rPr>
            <w:rFonts w:ascii="Times New Roman" w:eastAsia="Times New Roman" w:hAnsi="Times New Roman" w:cs="Times New Roman"/>
            <w:b/>
            <w:bCs/>
            <w:color w:val="3272C0"/>
            <w:sz w:val="28"/>
            <w:szCs w:val="28"/>
            <w:lang w:eastAsia="ru-RU"/>
          </w:rPr>
          <w:t>пункте 6</w:t>
        </w:r>
      </w:hyperlink>
      <w:r w:rsidRPr="007D5C70">
        <w:rPr>
          <w:rFonts w:ascii="Times New Roman" w:eastAsia="Times New Roman" w:hAnsi="Times New Roman" w:cs="Times New Roman"/>
          <w:b/>
          <w:bCs/>
          <w:color w:val="000000"/>
          <w:sz w:val="28"/>
          <w:szCs w:val="28"/>
          <w:lang w:eastAsia="ru-RU"/>
        </w:rPr>
        <w:t> настоящих Правил, до установки знаков ведения работ не допускается.</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14. Земляные работы, указанные в </w:t>
      </w:r>
      <w:hyperlink r:id="rId24" w:anchor="block_1064" w:history="1">
        <w:r w:rsidRPr="007D5C70">
          <w:rPr>
            <w:rFonts w:ascii="Times New Roman" w:eastAsia="Times New Roman" w:hAnsi="Times New Roman" w:cs="Times New Roman"/>
            <w:b/>
            <w:bCs/>
            <w:color w:val="3272C0"/>
            <w:sz w:val="28"/>
            <w:szCs w:val="28"/>
            <w:lang w:eastAsia="ru-RU"/>
          </w:rPr>
          <w:t>подпункте "г" пункта 6</w:t>
        </w:r>
      </w:hyperlink>
      <w:r w:rsidRPr="007D5C70">
        <w:rPr>
          <w:rFonts w:ascii="Times New Roman" w:eastAsia="Times New Roman" w:hAnsi="Times New Roman" w:cs="Times New Roman"/>
          <w:b/>
          <w:bCs/>
          <w:color w:val="000000"/>
          <w:sz w:val="28"/>
          <w:szCs w:val="28"/>
          <w:lang w:eastAsia="ru-RU"/>
        </w:rPr>
        <w:t> настоящих Правил, в полосе шириной 2 метра по обе стороны от оси магистрального газопровода должны производиться только в присутствии представителя собственника магистрального газопровода или организации, эксплуатирующей магистральный газопровод.</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Организации или физические лица, намеревающиеся производить земляные работы, указанные в </w:t>
      </w:r>
      <w:hyperlink r:id="rId25" w:anchor="block_1064" w:history="1">
        <w:r w:rsidRPr="007D5C70">
          <w:rPr>
            <w:rFonts w:ascii="Times New Roman" w:eastAsia="Times New Roman" w:hAnsi="Times New Roman" w:cs="Times New Roman"/>
            <w:b/>
            <w:bCs/>
            <w:color w:val="3272C0"/>
            <w:sz w:val="28"/>
            <w:szCs w:val="28"/>
            <w:lang w:eastAsia="ru-RU"/>
          </w:rPr>
          <w:t>подпункте "г" пункта 6</w:t>
        </w:r>
      </w:hyperlink>
      <w:r w:rsidRPr="007D5C70">
        <w:rPr>
          <w:rFonts w:ascii="Times New Roman" w:eastAsia="Times New Roman" w:hAnsi="Times New Roman" w:cs="Times New Roman"/>
          <w:b/>
          <w:bCs/>
          <w:color w:val="000000"/>
          <w:sz w:val="28"/>
          <w:szCs w:val="28"/>
          <w:lang w:eastAsia="ru-RU"/>
        </w:rPr>
        <w:t xml:space="preserve"> настоящих Правил, обязаны не </w:t>
      </w:r>
      <w:proofErr w:type="gramStart"/>
      <w:r w:rsidRPr="007D5C70">
        <w:rPr>
          <w:rFonts w:ascii="Times New Roman" w:eastAsia="Times New Roman" w:hAnsi="Times New Roman" w:cs="Times New Roman"/>
          <w:b/>
          <w:bCs/>
          <w:color w:val="000000"/>
          <w:sz w:val="28"/>
          <w:szCs w:val="28"/>
          <w:lang w:eastAsia="ru-RU"/>
        </w:rPr>
        <w:t>позднее</w:t>
      </w:r>
      <w:proofErr w:type="gramEnd"/>
      <w:r w:rsidRPr="007D5C70">
        <w:rPr>
          <w:rFonts w:ascii="Times New Roman" w:eastAsia="Times New Roman" w:hAnsi="Times New Roman" w:cs="Times New Roman"/>
          <w:b/>
          <w:bCs/>
          <w:color w:val="000000"/>
          <w:sz w:val="28"/>
          <w:szCs w:val="28"/>
          <w:lang w:eastAsia="ru-RU"/>
        </w:rPr>
        <w:t xml:space="preserve"> чем за 5 рабочих дней до начала производства указанных работ письменно уведомить собственника магистрального газопровода или организацию, эксплуатирующую магистральный газопровод, о времени и месте производства работ.</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 xml:space="preserve">Собственник магистрального газопровода или организация, эксплуатирующая магистральный газопровод, обязаны обеспечить присутствие своего представителя для осуществления </w:t>
      </w:r>
      <w:proofErr w:type="gramStart"/>
      <w:r w:rsidRPr="007D5C70">
        <w:rPr>
          <w:rFonts w:ascii="Times New Roman" w:eastAsia="Times New Roman" w:hAnsi="Times New Roman" w:cs="Times New Roman"/>
          <w:b/>
          <w:bCs/>
          <w:color w:val="000000"/>
          <w:sz w:val="28"/>
          <w:szCs w:val="28"/>
          <w:lang w:eastAsia="ru-RU"/>
        </w:rPr>
        <w:t>контроля за</w:t>
      </w:r>
      <w:proofErr w:type="gramEnd"/>
      <w:r w:rsidRPr="007D5C70">
        <w:rPr>
          <w:rFonts w:ascii="Times New Roman" w:eastAsia="Times New Roman" w:hAnsi="Times New Roman" w:cs="Times New Roman"/>
          <w:b/>
          <w:bCs/>
          <w:color w:val="000000"/>
          <w:sz w:val="28"/>
          <w:szCs w:val="28"/>
          <w:lang w:eastAsia="ru-RU"/>
        </w:rPr>
        <w:t xml:space="preserve"> соблюдением мер по обеспечению сохранности магистрального газопровода при производстве земляных работ, указанных в </w:t>
      </w:r>
      <w:hyperlink r:id="rId26" w:anchor="block_1064" w:history="1">
        <w:r w:rsidRPr="007D5C70">
          <w:rPr>
            <w:rFonts w:ascii="Times New Roman" w:eastAsia="Times New Roman" w:hAnsi="Times New Roman" w:cs="Times New Roman"/>
            <w:b/>
            <w:bCs/>
            <w:color w:val="3272C0"/>
            <w:sz w:val="28"/>
            <w:szCs w:val="28"/>
            <w:lang w:eastAsia="ru-RU"/>
          </w:rPr>
          <w:t>подпункте "г" пункта 6</w:t>
        </w:r>
      </w:hyperlink>
      <w:r w:rsidRPr="007D5C70">
        <w:rPr>
          <w:rFonts w:ascii="Times New Roman" w:eastAsia="Times New Roman" w:hAnsi="Times New Roman" w:cs="Times New Roman"/>
          <w:b/>
          <w:bCs/>
          <w:color w:val="000000"/>
          <w:sz w:val="28"/>
          <w:szCs w:val="28"/>
          <w:lang w:eastAsia="ru-RU"/>
        </w:rPr>
        <w:t> настоящих Правил, в полосе шириной 2 метра по обе стороны от оси магистрального газопровода.</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15. </w:t>
      </w:r>
      <w:proofErr w:type="gramStart"/>
      <w:r w:rsidRPr="007D5C70">
        <w:rPr>
          <w:rFonts w:ascii="Times New Roman" w:eastAsia="Times New Roman" w:hAnsi="Times New Roman" w:cs="Times New Roman"/>
          <w:b/>
          <w:bCs/>
          <w:color w:val="000000"/>
          <w:sz w:val="28"/>
          <w:szCs w:val="28"/>
          <w:lang w:eastAsia="ru-RU"/>
        </w:rPr>
        <w:t>В случае расположения в охранных зонах инженерных коммуникаций, сооружений, принадлежащих иным организациям, либо пересечения магистрального газопровода с такими коммуникациями, сооружениями вопросы взаимодействия организаций - собственников указанных коммуникаций, сооружений и собственника магистрального газопровода или организации, эксплуатирующей магистральный газопровод, по обеспечению безопасной эксплуатации магистрального газопровода и указанных коммуникаций, сооружений, предупреждению аварий и чрезвычайных ситуаций, а также ликвидации их последствий определяются соглашением между такими</w:t>
      </w:r>
      <w:proofErr w:type="gramEnd"/>
      <w:r w:rsidRPr="007D5C70">
        <w:rPr>
          <w:rFonts w:ascii="Times New Roman" w:eastAsia="Times New Roman" w:hAnsi="Times New Roman" w:cs="Times New Roman"/>
          <w:b/>
          <w:bCs/>
          <w:color w:val="000000"/>
          <w:sz w:val="28"/>
          <w:szCs w:val="28"/>
          <w:lang w:eastAsia="ru-RU"/>
        </w:rPr>
        <w:t xml:space="preserve"> организациями и собственником магистрального газопровода или организацией, эксплуатирующей магистральный газопровод.</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16. При обнаружении на территории производства работ подземных инженерных коммуникаций, сооружений, не указанных в разрешении на производство работ, работы должны быть немедленно остановлены, приняты меры по обеспечению сохранности этих инженерных коммуникаций, сооружений, а также по вызову представителя собственника магистрального газопровода или организации, эксплуатирующей магистральный газопровод.</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 xml:space="preserve">17. До начала работ организации или физические лица, получившие разрешение на производство работ, должны совместно с собственником </w:t>
      </w:r>
      <w:r w:rsidRPr="007D5C70">
        <w:rPr>
          <w:rFonts w:ascii="Times New Roman" w:eastAsia="Times New Roman" w:hAnsi="Times New Roman" w:cs="Times New Roman"/>
          <w:b/>
          <w:bCs/>
          <w:color w:val="000000"/>
          <w:sz w:val="28"/>
          <w:szCs w:val="28"/>
          <w:lang w:eastAsia="ru-RU"/>
        </w:rPr>
        <w:lastRenderedPageBreak/>
        <w:t>магистрального газопровода или организацией, эксплуатирующей магистральный газопровод, разработать мероприятия, обеспечивающие безопасное производство работ и сохранность магистрального газопровода, которые должны предусматривать:</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а) меры, предупреждающие просадку грунта при разработке его в непосредственной близости от действующего магистрального газопровода и при заглублении ниже уровня его заложения;</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б) меры, обеспечивающие безопасное производство работ (снижение давления в действующем магистральном газопроводе или др.).</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18. Лица, участвующие в производстве работ в охранных зонах, должны быть предварительно ознакомлены собственником магистрального газопровода или организацией, эксплуатирующей магистральный газопровод, с требованиями к безопасному производству работ в охранной зоне, с местонахождением магистрального газопровода и обозначением его на местности.</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19. Собственник магистрального газопровода или организация, эксплуатирующая магистральный газопровод, имеют право:</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а) на выполнение работ по обслуживанию и ремонту магистрального газопровода, включающих в том числе:</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подъезд автомобильного транспорта и других транспортных средств к магистральному газопроводу для его обслуживания и проведения ремонтных работ в соответствии со схемой проезда, которую разрабатывают собственник магистрального газопровода или организация, эксплуатирующая магистральный газопровод, и направляют собственникам или иным законным владельцам земельных участков, в границах которых расположена охранная зона;</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proofErr w:type="gramStart"/>
      <w:r w:rsidRPr="007D5C70">
        <w:rPr>
          <w:rFonts w:ascii="Times New Roman" w:eastAsia="Times New Roman" w:hAnsi="Times New Roman" w:cs="Times New Roman"/>
          <w:b/>
          <w:bCs/>
          <w:color w:val="000000"/>
          <w:sz w:val="28"/>
          <w:szCs w:val="28"/>
          <w:lang w:eastAsia="ru-RU"/>
        </w:rPr>
        <w:t>устройство в пределах охранной зоны шурфов, в том числе для проверки качества изоляции линейной части магистрального газопровода и состояния средств его электрохимической защиты от коррозии, и производство других земляных работ, необходимых для обеспечения нормальной эксплуатации магистральных газопроводов, с предварительным (не менее чем за 5 дней до начала работ) уведомлением об этом собственников или иных законных владельцев земельных участков, в границах</w:t>
      </w:r>
      <w:proofErr w:type="gramEnd"/>
      <w:r w:rsidRPr="007D5C70">
        <w:rPr>
          <w:rFonts w:ascii="Times New Roman" w:eastAsia="Times New Roman" w:hAnsi="Times New Roman" w:cs="Times New Roman"/>
          <w:b/>
          <w:bCs/>
          <w:color w:val="000000"/>
          <w:sz w:val="28"/>
          <w:szCs w:val="28"/>
          <w:lang w:eastAsia="ru-RU"/>
        </w:rPr>
        <w:t xml:space="preserve"> </w:t>
      </w:r>
      <w:proofErr w:type="gramStart"/>
      <w:r w:rsidRPr="007D5C70">
        <w:rPr>
          <w:rFonts w:ascii="Times New Roman" w:eastAsia="Times New Roman" w:hAnsi="Times New Roman" w:cs="Times New Roman"/>
          <w:b/>
          <w:bCs/>
          <w:color w:val="000000"/>
          <w:sz w:val="28"/>
          <w:szCs w:val="28"/>
          <w:lang w:eastAsia="ru-RU"/>
        </w:rPr>
        <w:t>которых</w:t>
      </w:r>
      <w:proofErr w:type="gramEnd"/>
      <w:r w:rsidRPr="007D5C70">
        <w:rPr>
          <w:rFonts w:ascii="Times New Roman" w:eastAsia="Times New Roman" w:hAnsi="Times New Roman" w:cs="Times New Roman"/>
          <w:b/>
          <w:bCs/>
          <w:color w:val="000000"/>
          <w:sz w:val="28"/>
          <w:szCs w:val="28"/>
          <w:lang w:eastAsia="ru-RU"/>
        </w:rPr>
        <w:t xml:space="preserve"> расположена охранная зона;</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б) на рубку лесных насаждений или повреждение сельскохозяйственных культур при ликвидации последствий аварий и чрезвычайных ситуаций на магистральных газопроводах с последующей очисткой территории от порубочных остатков.</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20. Использование земельных участков для указанных в </w:t>
      </w:r>
      <w:hyperlink r:id="rId27" w:anchor="block_1019" w:history="1">
        <w:r w:rsidRPr="007D5C70">
          <w:rPr>
            <w:rFonts w:ascii="Times New Roman" w:eastAsia="Times New Roman" w:hAnsi="Times New Roman" w:cs="Times New Roman"/>
            <w:b/>
            <w:bCs/>
            <w:color w:val="3272C0"/>
            <w:sz w:val="28"/>
            <w:szCs w:val="28"/>
            <w:lang w:eastAsia="ru-RU"/>
          </w:rPr>
          <w:t>пункте 19</w:t>
        </w:r>
      </w:hyperlink>
      <w:r w:rsidRPr="007D5C70">
        <w:rPr>
          <w:rFonts w:ascii="Times New Roman" w:eastAsia="Times New Roman" w:hAnsi="Times New Roman" w:cs="Times New Roman"/>
          <w:b/>
          <w:bCs/>
          <w:color w:val="000000"/>
          <w:sz w:val="28"/>
          <w:szCs w:val="28"/>
          <w:lang w:eastAsia="ru-RU"/>
        </w:rPr>
        <w:t> настоящих Правил целей осуществляется собственником магистрального газопровода или организацией, эксплуатирующей магистральный газопровод, в порядке, предусмотренном законодательством Российской Федерации.</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 xml:space="preserve">21. Собственник магистрального газопровода или организация, эксплуатирующая магистральный газопровод, в целях содержания </w:t>
      </w:r>
      <w:r w:rsidRPr="007D5C70">
        <w:rPr>
          <w:rFonts w:ascii="Times New Roman" w:eastAsia="Times New Roman" w:hAnsi="Times New Roman" w:cs="Times New Roman"/>
          <w:b/>
          <w:bCs/>
          <w:color w:val="000000"/>
          <w:sz w:val="28"/>
          <w:szCs w:val="28"/>
          <w:lang w:eastAsia="ru-RU"/>
        </w:rPr>
        <w:lastRenderedPageBreak/>
        <w:t xml:space="preserve">охранной зоны в </w:t>
      </w:r>
      <w:proofErr w:type="spellStart"/>
      <w:r w:rsidRPr="007D5C70">
        <w:rPr>
          <w:rFonts w:ascii="Times New Roman" w:eastAsia="Times New Roman" w:hAnsi="Times New Roman" w:cs="Times New Roman"/>
          <w:b/>
          <w:bCs/>
          <w:color w:val="000000"/>
          <w:sz w:val="28"/>
          <w:szCs w:val="28"/>
          <w:lang w:eastAsia="ru-RU"/>
        </w:rPr>
        <w:t>пожаробезопасном</w:t>
      </w:r>
      <w:proofErr w:type="spellEnd"/>
      <w:r w:rsidRPr="007D5C70">
        <w:rPr>
          <w:rFonts w:ascii="Times New Roman" w:eastAsia="Times New Roman" w:hAnsi="Times New Roman" w:cs="Times New Roman"/>
          <w:b/>
          <w:bCs/>
          <w:color w:val="000000"/>
          <w:sz w:val="28"/>
          <w:szCs w:val="28"/>
          <w:lang w:eastAsia="ru-RU"/>
        </w:rPr>
        <w:t xml:space="preserve"> состоянии обязаны проводить рубку лесных насаждений и очистку охранной зоны от порубочных остатков.</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22. При проектировании, строительстве и реконструкции зданий, строений и сооружений должны соблюдаться минимальные расстояния от указанных объектов до магистрального газопровода, предусмотренные нормативными документами в области технического регулирования.</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При измерении минимального расстояния между зданиями, строениями и сооружениями, не относящимися к указанным в </w:t>
      </w:r>
      <w:hyperlink r:id="rId28" w:anchor="block_1002" w:history="1">
        <w:r w:rsidRPr="007D5C70">
          <w:rPr>
            <w:rFonts w:ascii="Times New Roman" w:eastAsia="Times New Roman" w:hAnsi="Times New Roman" w:cs="Times New Roman"/>
            <w:b/>
            <w:bCs/>
            <w:color w:val="3272C0"/>
            <w:sz w:val="28"/>
            <w:szCs w:val="28"/>
            <w:lang w:eastAsia="ru-RU"/>
          </w:rPr>
          <w:t>пункте 2</w:t>
        </w:r>
      </w:hyperlink>
      <w:r w:rsidRPr="007D5C70">
        <w:rPr>
          <w:rFonts w:ascii="Times New Roman" w:eastAsia="Times New Roman" w:hAnsi="Times New Roman" w:cs="Times New Roman"/>
          <w:b/>
          <w:bCs/>
          <w:color w:val="000000"/>
          <w:sz w:val="28"/>
          <w:szCs w:val="28"/>
          <w:lang w:eastAsia="ru-RU"/>
        </w:rPr>
        <w:t> настоящих Правил объектам, и линейной частью магистрального газопровода берется кратчайшее расстояние между вертикальными плоскостями внешних границ указанных зданий, строений и сооружений и осью линейной части магистрального газопровода. При параллельной прокладке магистральных газопроводов измерение выполняют до оси линейной части каждого из магистральных газопроводов.</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proofErr w:type="gramStart"/>
      <w:r w:rsidRPr="007D5C70">
        <w:rPr>
          <w:rFonts w:ascii="Times New Roman" w:eastAsia="Times New Roman" w:hAnsi="Times New Roman" w:cs="Times New Roman"/>
          <w:b/>
          <w:bCs/>
          <w:color w:val="000000"/>
          <w:sz w:val="28"/>
          <w:szCs w:val="28"/>
          <w:lang w:eastAsia="ru-RU"/>
        </w:rPr>
        <w:t>Минимальные расстояния между зданиями, строениями и сооружениями, не относящимися к указанным в </w:t>
      </w:r>
      <w:hyperlink r:id="rId29" w:anchor="block_1002" w:history="1">
        <w:r w:rsidRPr="007D5C70">
          <w:rPr>
            <w:rFonts w:ascii="Times New Roman" w:eastAsia="Times New Roman" w:hAnsi="Times New Roman" w:cs="Times New Roman"/>
            <w:b/>
            <w:bCs/>
            <w:color w:val="3272C0"/>
            <w:sz w:val="28"/>
            <w:szCs w:val="28"/>
            <w:lang w:eastAsia="ru-RU"/>
          </w:rPr>
          <w:t>пункте 2</w:t>
        </w:r>
      </w:hyperlink>
      <w:r w:rsidRPr="007D5C70">
        <w:rPr>
          <w:rFonts w:ascii="Times New Roman" w:eastAsia="Times New Roman" w:hAnsi="Times New Roman" w:cs="Times New Roman"/>
          <w:b/>
          <w:bCs/>
          <w:color w:val="000000"/>
          <w:sz w:val="28"/>
          <w:szCs w:val="28"/>
          <w:lang w:eastAsia="ru-RU"/>
        </w:rPr>
        <w:t> настоящих Правил объектам, и объектами, указанными в пункте 2 настоящих Правил (кроме линейной части магистрального газопровода), измеряются по кратчайшему расстоянию между вертикальными плоскостями внешних границ зданий, строений и сооружений, не относящихся к указанным в пункте 2 настоящих Правил объектам, и вертикальными плоскостями внешних границ объектов, указанных</w:t>
      </w:r>
      <w:proofErr w:type="gramEnd"/>
      <w:r w:rsidRPr="007D5C70">
        <w:rPr>
          <w:rFonts w:ascii="Times New Roman" w:eastAsia="Times New Roman" w:hAnsi="Times New Roman" w:cs="Times New Roman"/>
          <w:b/>
          <w:bCs/>
          <w:color w:val="000000"/>
          <w:sz w:val="28"/>
          <w:szCs w:val="28"/>
          <w:lang w:eastAsia="ru-RU"/>
        </w:rPr>
        <w:t xml:space="preserve"> в пункте 2 настоящих Правил (кроме линейной части магистрального газопровода).</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23. Сведения о границах охранных зон и предусмотренных </w:t>
      </w:r>
      <w:hyperlink r:id="rId30" w:anchor="block_1022" w:history="1">
        <w:r w:rsidRPr="007D5C70">
          <w:rPr>
            <w:rFonts w:ascii="Times New Roman" w:eastAsia="Times New Roman" w:hAnsi="Times New Roman" w:cs="Times New Roman"/>
            <w:b/>
            <w:bCs/>
            <w:color w:val="3272C0"/>
            <w:sz w:val="28"/>
            <w:szCs w:val="28"/>
            <w:lang w:eastAsia="ru-RU"/>
          </w:rPr>
          <w:t>пунктом 22</w:t>
        </w:r>
      </w:hyperlink>
      <w:r w:rsidRPr="007D5C70">
        <w:rPr>
          <w:rFonts w:ascii="Times New Roman" w:eastAsia="Times New Roman" w:hAnsi="Times New Roman" w:cs="Times New Roman"/>
          <w:b/>
          <w:bCs/>
          <w:color w:val="000000"/>
          <w:sz w:val="28"/>
          <w:szCs w:val="28"/>
          <w:lang w:eastAsia="ru-RU"/>
        </w:rPr>
        <w:t> настоящих Правил минимальных расстояниях указываются в проектной документации магистрального газопровода, а также отображаются в документации по планировке территории и подлежат включению в федеральную государственную информационную систему территориального планирования.</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Сведения о границах указанных минимальных расстояний отображаются на публичных кадастровых картах в соответствии с законодательством Российской Федерации.</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24. Линейную часть магистрального газопровода обозначают на местности опознавательными знаками, которые устанавливаются на столбиках, окрашенных в оранжевый или ярко-желтый цвет, высотой от 1,5 метра до 2 метров.</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25. Опознавательные знаки линейной части магистрального газопровода устанавливаются собственником магистрального газопровода или организацией, эксплуатирующей магистральный газопровод, в границах охранной зоны на прямых участках в пределах видимости, но не реже чем через 1 тыс. метров, а также на углах поворота магистральных газопроводов, расположенных в горизонтальной плоскости.</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lastRenderedPageBreak/>
        <w:t>26. Для установки опознавательных знаков могут быть использованы контрольно-измерительные пункты и опоры высоковольтных линий электропередачи. В случае установки опознавательных знаков на опоры высоковольтных линий электропередачи такие опоры окрашивают в указанные в </w:t>
      </w:r>
      <w:hyperlink r:id="rId31" w:anchor="block_1024" w:history="1">
        <w:r w:rsidRPr="007D5C70">
          <w:rPr>
            <w:rFonts w:ascii="Times New Roman" w:eastAsia="Times New Roman" w:hAnsi="Times New Roman" w:cs="Times New Roman"/>
            <w:b/>
            <w:bCs/>
            <w:color w:val="3272C0"/>
            <w:sz w:val="28"/>
            <w:szCs w:val="28"/>
            <w:lang w:eastAsia="ru-RU"/>
          </w:rPr>
          <w:t>пункте 24</w:t>
        </w:r>
      </w:hyperlink>
      <w:r w:rsidRPr="007D5C70">
        <w:rPr>
          <w:rFonts w:ascii="Times New Roman" w:eastAsia="Times New Roman" w:hAnsi="Times New Roman" w:cs="Times New Roman"/>
          <w:b/>
          <w:bCs/>
          <w:color w:val="000000"/>
          <w:sz w:val="28"/>
          <w:szCs w:val="28"/>
          <w:lang w:eastAsia="ru-RU"/>
        </w:rPr>
        <w:t> настоящих Правил цвета до места установки знака.</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27. На опознавательных знаках должна содержаться следующая информация:</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а) наименование магистрального газопровода и его основные технические характеристики (диаметр и рабочее давление магистрального газопровода по проектной документации);</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б) местоположение оси магистрального газопровода по отношению к основанию знака;</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в) расстояние от начала магистрального газопровода, измеряемое в километрах;</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г) расстояние от оси магистрального газопровода до границы охранной зоны;</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д) телефоны и адреса собственника магистрального газопровода или организации, эксплуатирующей данный участок магистрального газопровода.</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28. На пересечениях магистральных газопроводов с автомобильными дорогами всех категорий устанавливается дорожный знак, запрещающий остановку транспорта.</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Установку и сохранность знаков в местах пересечения магистрального газопровода с автомобильными дорогами обеспечивает владелец указанных дорог по заявлению собственника магистрального газопровода или организации, эксплуатирующей магистральный газопровод, в порядке, установленном законодательством Российской Федерации.</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29. Места пересечения магистрального газопровода с надземными и подземными коммуникациями обозначаются опознавательными знаками, устанавливаемыми собственником магистрального газопровода или организацией, эксплуатирующей магистральный газопровод.</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30. Места пересечения магистральных газопроводов с судоходными реками и водоемами обозначаются запрещающими бросать якорь береговыми навигационными информационными знаками с сигнальными огнями согласно требованиям, установленным в соответствии с законодательством Российской Федерации.</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Береговые навигационные информационные знаки с навигационными огнями устанавливаются собственником магистрального газопровода или организацией, эксплуатирующей магистральный газопровод, на расстоянии 100 метров выше и ниже по течению от осей крайних магистральных газопроводов по согласованию с администрациями бассейнов внутренних водных путей.</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lastRenderedPageBreak/>
        <w:t>31. Надземные переходы магистральных газопроводов через естественные и искусственные препятствия должны быть оборудованы собственником магистрального газопровода или организацией, эксплуатирующей магистральный газопровод, опознавательными знаками и конструкциями, исключающими перемещение посторонних лиц по магистральному газопроводу.</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32. При проведении работ в охранных зонах (в том числе при строительстве коммуникаций параллельно действующим магистральным газопроводам) осуществление отвала грунта из траншеи на магистральный газопровод запрещается.</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33. </w:t>
      </w:r>
      <w:proofErr w:type="gramStart"/>
      <w:r w:rsidRPr="007D5C70">
        <w:rPr>
          <w:rFonts w:ascii="Times New Roman" w:eastAsia="Times New Roman" w:hAnsi="Times New Roman" w:cs="Times New Roman"/>
          <w:b/>
          <w:bCs/>
          <w:color w:val="000000"/>
          <w:sz w:val="28"/>
          <w:szCs w:val="28"/>
          <w:lang w:eastAsia="ru-RU"/>
        </w:rPr>
        <w:t>Рубка лесных насаждений в охранных зонах должна производиться с обеспечением сохранности сооружений, относящихся к указанным в </w:t>
      </w:r>
      <w:hyperlink r:id="rId32" w:anchor="block_1002" w:history="1">
        <w:r w:rsidRPr="007D5C70">
          <w:rPr>
            <w:rFonts w:ascii="Times New Roman" w:eastAsia="Times New Roman" w:hAnsi="Times New Roman" w:cs="Times New Roman"/>
            <w:b/>
            <w:bCs/>
            <w:color w:val="3272C0"/>
            <w:sz w:val="28"/>
            <w:szCs w:val="28"/>
            <w:lang w:eastAsia="ru-RU"/>
          </w:rPr>
          <w:t>пункте 2</w:t>
        </w:r>
      </w:hyperlink>
      <w:r w:rsidRPr="007D5C70">
        <w:rPr>
          <w:rFonts w:ascii="Times New Roman" w:eastAsia="Times New Roman" w:hAnsi="Times New Roman" w:cs="Times New Roman"/>
          <w:b/>
          <w:bCs/>
          <w:color w:val="000000"/>
          <w:sz w:val="28"/>
          <w:szCs w:val="28"/>
          <w:lang w:eastAsia="ru-RU"/>
        </w:rPr>
        <w:t> настоящих Правил объектам, свободного проезда вдоль трассы магистрального газопровода и подъезда к нему на любом участке, а также исключать загромождение трассы магистрального газопровода поваленными деревьями, кустарниками и порубочными остатками.</w:t>
      </w:r>
      <w:proofErr w:type="gramEnd"/>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34. В случае повреждения магистрального газопровода или обнаружения утечки газа в процессе выполнения работ, лица, выполняющие работы, и технические средства должны быть немедленно выведены за пределы опасной территории, а собственник магистрального газопровода или организация, эксплуатирующая магистральный газопровод, извещены о происшествии.</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До прибытия представителей собственника магистрального газопровода или организации, эксплуатирующей магистральный газопровод, лицо, ответственное за производство работ, должно принять меры, предупреждающие доступ в опасную зону посторонних лиц и транспортных средств.</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35. Лица, выполняющие осмотр или обслуживание инженерных коммуникаций и объектов, находящихся в районе прохождения магистрального газопровода, а также иные лица, обнаружившие повреждение магистрального газопровода или выход (утечку) транспортируемого газа, обязаны немедленно сообщить об этом собственнику магистрального газопровода или организации, эксплуатирующей соответствующий магистральный газопровод.</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proofErr w:type="gramStart"/>
      <w:r w:rsidRPr="007D5C70">
        <w:rPr>
          <w:rFonts w:ascii="Times New Roman" w:eastAsia="Times New Roman" w:hAnsi="Times New Roman" w:cs="Times New Roman"/>
          <w:b/>
          <w:bCs/>
          <w:color w:val="000000"/>
          <w:sz w:val="28"/>
          <w:szCs w:val="28"/>
          <w:lang w:eastAsia="ru-RU"/>
        </w:rPr>
        <w:t>При обнаружении повреждения магистрального газопровода или утечки газа, создающих угрозу причинения вреда зданиям, строениям и сооружениям, не относящимся к указанным в </w:t>
      </w:r>
      <w:hyperlink r:id="rId33" w:anchor="block_1002" w:history="1">
        <w:r w:rsidRPr="007D5C70">
          <w:rPr>
            <w:rFonts w:ascii="Times New Roman" w:eastAsia="Times New Roman" w:hAnsi="Times New Roman" w:cs="Times New Roman"/>
            <w:b/>
            <w:bCs/>
            <w:color w:val="3272C0"/>
            <w:sz w:val="28"/>
            <w:szCs w:val="28"/>
            <w:lang w:eastAsia="ru-RU"/>
          </w:rPr>
          <w:t>пункте 2</w:t>
        </w:r>
      </w:hyperlink>
      <w:r w:rsidRPr="007D5C70">
        <w:rPr>
          <w:rFonts w:ascii="Times New Roman" w:eastAsia="Times New Roman" w:hAnsi="Times New Roman" w:cs="Times New Roman"/>
          <w:b/>
          <w:bCs/>
          <w:color w:val="000000"/>
          <w:sz w:val="28"/>
          <w:szCs w:val="28"/>
          <w:lang w:eastAsia="ru-RU"/>
        </w:rPr>
        <w:t> настоящих Правил объектам, и (или) окружающей среде, информация о возможном причинении такого вреда должна быть передана собственником магистрального газопровода или организацией, эксплуатирующей магистральный газопровод, органам государственной власти, к полномочиям которых относятся функции по контролю и надзору в</w:t>
      </w:r>
      <w:proofErr w:type="gramEnd"/>
      <w:r w:rsidRPr="007D5C70">
        <w:rPr>
          <w:rFonts w:ascii="Times New Roman" w:eastAsia="Times New Roman" w:hAnsi="Times New Roman" w:cs="Times New Roman"/>
          <w:b/>
          <w:bCs/>
          <w:color w:val="000000"/>
          <w:sz w:val="28"/>
          <w:szCs w:val="28"/>
          <w:lang w:eastAsia="ru-RU"/>
        </w:rPr>
        <w:t xml:space="preserve"> сфере промышленной безопасности, а также при необходимости - иным уполномоченным органам государственной власти.</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lastRenderedPageBreak/>
        <w:t>36. Собственник магистрального газопровода или организация, эксплуатирующая магистральный газопровод, вправе требовать приостановления работ, выполняемых организациями или физическими лицами с нарушением требований настоящих Правил, до устранения таких нарушений допустившими их организациями или физическими лицами.</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p>
    <w:p w:rsidR="007D5C70" w:rsidRPr="007D5C70" w:rsidRDefault="007D5C70" w:rsidP="007D5C70">
      <w:pPr>
        <w:spacing w:after="0" w:line="240" w:lineRule="auto"/>
        <w:ind w:firstLine="680"/>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УТВЕРЖДЕНЫ</w:t>
      </w:r>
      <w:r w:rsidRPr="007D5C70">
        <w:rPr>
          <w:rFonts w:ascii="Times New Roman" w:eastAsia="Times New Roman" w:hAnsi="Times New Roman" w:cs="Times New Roman"/>
          <w:b/>
          <w:bCs/>
          <w:color w:val="000000"/>
          <w:sz w:val="28"/>
          <w:szCs w:val="28"/>
          <w:lang w:eastAsia="ru-RU"/>
        </w:rPr>
        <w:br/>
      </w:r>
      <w:hyperlink r:id="rId34" w:history="1">
        <w:r w:rsidRPr="007D5C70">
          <w:rPr>
            <w:rFonts w:ascii="Times New Roman" w:eastAsia="Times New Roman" w:hAnsi="Times New Roman" w:cs="Times New Roman"/>
            <w:b/>
            <w:bCs/>
            <w:color w:val="3272C0"/>
            <w:sz w:val="28"/>
            <w:szCs w:val="28"/>
            <w:lang w:eastAsia="ru-RU"/>
          </w:rPr>
          <w:t>постановлением</w:t>
        </w:r>
      </w:hyperlink>
      <w:r w:rsidRPr="007D5C70">
        <w:rPr>
          <w:rFonts w:ascii="Times New Roman" w:eastAsia="Times New Roman" w:hAnsi="Times New Roman" w:cs="Times New Roman"/>
          <w:b/>
          <w:bCs/>
          <w:color w:val="000000"/>
          <w:sz w:val="28"/>
          <w:szCs w:val="28"/>
          <w:lang w:eastAsia="ru-RU"/>
        </w:rPr>
        <w:t> Правительства</w:t>
      </w:r>
      <w:r w:rsidRPr="007D5C70">
        <w:rPr>
          <w:rFonts w:ascii="Times New Roman" w:eastAsia="Times New Roman" w:hAnsi="Times New Roman" w:cs="Times New Roman"/>
          <w:b/>
          <w:bCs/>
          <w:color w:val="000000"/>
          <w:sz w:val="28"/>
          <w:szCs w:val="28"/>
          <w:lang w:eastAsia="ru-RU"/>
        </w:rPr>
        <w:br/>
        <w:t>Российской Федерации</w:t>
      </w:r>
      <w:r w:rsidRPr="007D5C70">
        <w:rPr>
          <w:rFonts w:ascii="Times New Roman" w:eastAsia="Times New Roman" w:hAnsi="Times New Roman" w:cs="Times New Roman"/>
          <w:b/>
          <w:bCs/>
          <w:color w:val="000000"/>
          <w:sz w:val="28"/>
          <w:szCs w:val="28"/>
          <w:lang w:eastAsia="ru-RU"/>
        </w:rPr>
        <w:br/>
        <w:t>от 8 сентября 2017 г. N 1083</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br/>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proofErr w:type="gramStart"/>
      <w:r w:rsidRPr="007D5C70">
        <w:rPr>
          <w:rFonts w:ascii="Times New Roman" w:eastAsia="Times New Roman" w:hAnsi="Times New Roman" w:cs="Times New Roman"/>
          <w:b/>
          <w:bCs/>
          <w:color w:val="000000"/>
          <w:sz w:val="28"/>
          <w:szCs w:val="28"/>
          <w:lang w:eastAsia="ru-RU"/>
        </w:rPr>
        <w:t>Изменения,</w:t>
      </w:r>
      <w:r w:rsidRPr="007D5C70">
        <w:rPr>
          <w:rFonts w:ascii="Times New Roman" w:eastAsia="Times New Roman" w:hAnsi="Times New Roman" w:cs="Times New Roman"/>
          <w:b/>
          <w:bCs/>
          <w:color w:val="000000"/>
          <w:sz w:val="28"/>
          <w:szCs w:val="28"/>
          <w:lang w:eastAsia="ru-RU"/>
        </w:rPr>
        <w:br/>
        <w:t>которые вносятся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w:t>
      </w:r>
      <w:proofErr w:type="gramEnd"/>
      <w:r w:rsidRPr="007D5C70">
        <w:rPr>
          <w:rFonts w:ascii="Times New Roman" w:eastAsia="Times New Roman" w:hAnsi="Times New Roman" w:cs="Times New Roman"/>
          <w:b/>
          <w:bCs/>
          <w:color w:val="000000"/>
          <w:sz w:val="28"/>
          <w:szCs w:val="28"/>
          <w:lang w:eastAsia="ru-RU"/>
        </w:rPr>
        <w:t xml:space="preserve"> кадастровых </w:t>
      </w:r>
      <w:proofErr w:type="gramStart"/>
      <w:r w:rsidRPr="007D5C70">
        <w:rPr>
          <w:rFonts w:ascii="Times New Roman" w:eastAsia="Times New Roman" w:hAnsi="Times New Roman" w:cs="Times New Roman"/>
          <w:b/>
          <w:bCs/>
          <w:color w:val="000000"/>
          <w:sz w:val="28"/>
          <w:szCs w:val="28"/>
          <w:lang w:eastAsia="ru-RU"/>
        </w:rPr>
        <w:t>картах</w:t>
      </w:r>
      <w:proofErr w:type="gramEnd"/>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1. </w:t>
      </w:r>
      <w:hyperlink r:id="rId35" w:anchor="block_2" w:history="1">
        <w:r w:rsidRPr="007D5C70">
          <w:rPr>
            <w:rFonts w:ascii="Times New Roman" w:eastAsia="Times New Roman" w:hAnsi="Times New Roman" w:cs="Times New Roman"/>
            <w:b/>
            <w:bCs/>
            <w:color w:val="3272C0"/>
            <w:sz w:val="28"/>
            <w:szCs w:val="28"/>
            <w:lang w:eastAsia="ru-RU"/>
          </w:rPr>
          <w:t>Пункт 2</w:t>
        </w:r>
      </w:hyperlink>
      <w:r w:rsidRPr="007D5C70">
        <w:rPr>
          <w:rFonts w:ascii="Times New Roman" w:eastAsia="Times New Roman" w:hAnsi="Times New Roman" w:cs="Times New Roman"/>
          <w:b/>
          <w:bCs/>
          <w:color w:val="000000"/>
          <w:sz w:val="28"/>
          <w:szCs w:val="28"/>
          <w:lang w:eastAsia="ru-RU"/>
        </w:rPr>
        <w:t> дополнить </w:t>
      </w:r>
      <w:hyperlink r:id="rId36" w:anchor="block_1204" w:history="1">
        <w:r w:rsidRPr="007D5C70">
          <w:rPr>
            <w:rFonts w:ascii="Times New Roman" w:eastAsia="Times New Roman" w:hAnsi="Times New Roman" w:cs="Times New Roman"/>
            <w:b/>
            <w:bCs/>
            <w:color w:val="3272C0"/>
            <w:sz w:val="28"/>
            <w:szCs w:val="28"/>
            <w:lang w:eastAsia="ru-RU"/>
          </w:rPr>
          <w:t>подпунктом "д"</w:t>
        </w:r>
      </w:hyperlink>
      <w:r w:rsidRPr="007D5C70">
        <w:rPr>
          <w:rFonts w:ascii="Times New Roman" w:eastAsia="Times New Roman" w:hAnsi="Times New Roman" w:cs="Times New Roman"/>
          <w:b/>
          <w:bCs/>
          <w:color w:val="000000"/>
          <w:sz w:val="28"/>
          <w:szCs w:val="28"/>
          <w:lang w:eastAsia="ru-RU"/>
        </w:rPr>
        <w:t> следующего содержания:</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"д) сведения о границах минимальных расстояний от объектов магистральных газопроводов, нефтепроводов и нефтепродуктопроводов (без отображения оси магистрального трубопровода) до зданий, строений и сооружений, не относящихся к объектам магистральных газопроводов, нефтепроводов и нефтепродуктопроводов</w:t>
      </w:r>
      <w:proofErr w:type="gramStart"/>
      <w:r w:rsidRPr="007D5C70">
        <w:rPr>
          <w:rFonts w:ascii="Times New Roman" w:eastAsia="Times New Roman" w:hAnsi="Times New Roman" w:cs="Times New Roman"/>
          <w:b/>
          <w:bCs/>
          <w:color w:val="000000"/>
          <w:sz w:val="28"/>
          <w:szCs w:val="28"/>
          <w:lang w:eastAsia="ru-RU"/>
        </w:rPr>
        <w:t>.".</w:t>
      </w:r>
      <w:proofErr w:type="gramEnd"/>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2. </w:t>
      </w:r>
      <w:hyperlink r:id="rId37" w:anchor="block_7" w:history="1">
        <w:r w:rsidRPr="007D5C70">
          <w:rPr>
            <w:rFonts w:ascii="Times New Roman" w:eastAsia="Times New Roman" w:hAnsi="Times New Roman" w:cs="Times New Roman"/>
            <w:b/>
            <w:bCs/>
            <w:color w:val="3272C0"/>
            <w:sz w:val="28"/>
            <w:szCs w:val="28"/>
            <w:lang w:eastAsia="ru-RU"/>
          </w:rPr>
          <w:t>Пункт 7</w:t>
        </w:r>
      </w:hyperlink>
      <w:r w:rsidRPr="007D5C70">
        <w:rPr>
          <w:rFonts w:ascii="Times New Roman" w:eastAsia="Times New Roman" w:hAnsi="Times New Roman" w:cs="Times New Roman"/>
          <w:b/>
          <w:bCs/>
          <w:color w:val="000000"/>
          <w:sz w:val="28"/>
          <w:szCs w:val="28"/>
          <w:lang w:eastAsia="ru-RU"/>
        </w:rPr>
        <w:t> дополнить </w:t>
      </w:r>
      <w:hyperlink r:id="rId38" w:anchor="block_1072" w:history="1">
        <w:r w:rsidRPr="007D5C70">
          <w:rPr>
            <w:rFonts w:ascii="Times New Roman" w:eastAsia="Times New Roman" w:hAnsi="Times New Roman" w:cs="Times New Roman"/>
            <w:b/>
            <w:bCs/>
            <w:color w:val="3272C0"/>
            <w:sz w:val="28"/>
            <w:szCs w:val="28"/>
            <w:lang w:eastAsia="ru-RU"/>
          </w:rPr>
          <w:t>подпунктом "д"</w:t>
        </w:r>
      </w:hyperlink>
      <w:r w:rsidRPr="007D5C70">
        <w:rPr>
          <w:rFonts w:ascii="Times New Roman" w:eastAsia="Times New Roman" w:hAnsi="Times New Roman" w:cs="Times New Roman"/>
          <w:b/>
          <w:bCs/>
          <w:color w:val="000000"/>
          <w:sz w:val="28"/>
          <w:szCs w:val="28"/>
          <w:lang w:eastAsia="ru-RU"/>
        </w:rPr>
        <w:t> следующего содержания:</w:t>
      </w:r>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r w:rsidRPr="007D5C70">
        <w:rPr>
          <w:rFonts w:ascii="Times New Roman" w:eastAsia="Times New Roman" w:hAnsi="Times New Roman" w:cs="Times New Roman"/>
          <w:b/>
          <w:bCs/>
          <w:color w:val="000000"/>
          <w:sz w:val="28"/>
          <w:szCs w:val="28"/>
          <w:lang w:eastAsia="ru-RU"/>
        </w:rPr>
        <w:t>"д) в отношении минимальных расстояний, указанных в подпункте "д" пункта 2 настоящего Положения и предусмотренных нормативными документами в области технического регулирования, уполномоченным органом направляется уведомление, содержащее сведения о границах минимальных расстояний в единой государственной системе координат, используемой для ведения Единого государственного реестра недвижимости</w:t>
      </w:r>
      <w:proofErr w:type="gramStart"/>
      <w:r w:rsidRPr="007D5C70">
        <w:rPr>
          <w:rFonts w:ascii="Times New Roman" w:eastAsia="Times New Roman" w:hAnsi="Times New Roman" w:cs="Times New Roman"/>
          <w:b/>
          <w:bCs/>
          <w:color w:val="000000"/>
          <w:sz w:val="28"/>
          <w:szCs w:val="28"/>
          <w:lang w:eastAsia="ru-RU"/>
        </w:rPr>
        <w:t>.".</w:t>
      </w:r>
      <w:proofErr w:type="gramEnd"/>
    </w:p>
    <w:p w:rsidR="007D5C70" w:rsidRPr="007D5C70" w:rsidRDefault="007D5C70" w:rsidP="007D5C70">
      <w:pPr>
        <w:spacing w:after="0" w:line="240" w:lineRule="auto"/>
        <w:jc w:val="both"/>
        <w:rPr>
          <w:rFonts w:ascii="Times New Roman" w:eastAsia="Times New Roman" w:hAnsi="Times New Roman" w:cs="Times New Roman"/>
          <w:b/>
          <w:bCs/>
          <w:color w:val="000000"/>
          <w:sz w:val="28"/>
          <w:szCs w:val="28"/>
          <w:lang w:eastAsia="ru-RU"/>
        </w:rPr>
      </w:pPr>
    </w:p>
    <w:sectPr w:rsidR="007D5C70" w:rsidRPr="007D5C70" w:rsidSect="00774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A595C"/>
    <w:multiLevelType w:val="multilevel"/>
    <w:tmpl w:val="CD74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D5C70"/>
    <w:rsid w:val="007748F3"/>
    <w:rsid w:val="007D5C70"/>
    <w:rsid w:val="009D2D53"/>
    <w:rsid w:val="00B3514E"/>
    <w:rsid w:val="00DF5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8F3"/>
  </w:style>
  <w:style w:type="paragraph" w:styleId="1">
    <w:name w:val="heading 1"/>
    <w:basedOn w:val="a"/>
    <w:link w:val="10"/>
    <w:uiPriority w:val="9"/>
    <w:qFormat/>
    <w:rsid w:val="007D5C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C70"/>
    <w:rPr>
      <w:rFonts w:ascii="Times New Roman" w:eastAsia="Times New Roman" w:hAnsi="Times New Roman" w:cs="Times New Roman"/>
      <w:b/>
      <w:bCs/>
      <w:kern w:val="36"/>
      <w:sz w:val="48"/>
      <w:szCs w:val="48"/>
      <w:lang w:eastAsia="ru-RU"/>
    </w:rPr>
  </w:style>
  <w:style w:type="paragraph" w:customStyle="1" w:styleId="s1">
    <w:name w:val="s_1"/>
    <w:basedOn w:val="a"/>
    <w:rsid w:val="007D5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D5C70"/>
    <w:rPr>
      <w:color w:val="0000FF"/>
      <w:u w:val="single"/>
    </w:rPr>
  </w:style>
  <w:style w:type="paragraph" w:customStyle="1" w:styleId="s3">
    <w:name w:val="s_3"/>
    <w:basedOn w:val="a"/>
    <w:rsid w:val="007D5C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D5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D5C70"/>
  </w:style>
  <w:style w:type="paragraph" w:styleId="a4">
    <w:name w:val="Balloon Text"/>
    <w:basedOn w:val="a"/>
    <w:link w:val="a5"/>
    <w:uiPriority w:val="99"/>
    <w:semiHidden/>
    <w:unhideWhenUsed/>
    <w:rsid w:val="007D5C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5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2262327">
      <w:bodyDiv w:val="1"/>
      <w:marLeft w:val="0"/>
      <w:marRight w:val="0"/>
      <w:marTop w:val="0"/>
      <w:marBottom w:val="0"/>
      <w:divBdr>
        <w:top w:val="none" w:sz="0" w:space="0" w:color="auto"/>
        <w:left w:val="none" w:sz="0" w:space="0" w:color="auto"/>
        <w:bottom w:val="none" w:sz="0" w:space="0" w:color="auto"/>
        <w:right w:val="none" w:sz="0" w:space="0" w:color="auto"/>
      </w:divBdr>
      <w:divsChild>
        <w:div w:id="976304895">
          <w:marLeft w:val="0"/>
          <w:marRight w:val="0"/>
          <w:marTop w:val="0"/>
          <w:marBottom w:val="0"/>
          <w:divBdr>
            <w:top w:val="none" w:sz="0" w:space="0" w:color="auto"/>
            <w:left w:val="none" w:sz="0" w:space="0" w:color="auto"/>
            <w:bottom w:val="none" w:sz="0" w:space="0" w:color="auto"/>
            <w:right w:val="none" w:sz="0" w:space="0" w:color="auto"/>
          </w:divBdr>
          <w:divsChild>
            <w:div w:id="1606306066">
              <w:marLeft w:val="0"/>
              <w:marRight w:val="0"/>
              <w:marTop w:val="0"/>
              <w:marBottom w:val="0"/>
              <w:divBdr>
                <w:top w:val="none" w:sz="0" w:space="0" w:color="auto"/>
                <w:left w:val="none" w:sz="0" w:space="0" w:color="auto"/>
                <w:bottom w:val="none" w:sz="0" w:space="0" w:color="auto"/>
                <w:right w:val="none" w:sz="0" w:space="0" w:color="auto"/>
              </w:divBdr>
              <w:divsChild>
                <w:div w:id="1608002776">
                  <w:marLeft w:val="0"/>
                  <w:marRight w:val="0"/>
                  <w:marTop w:val="0"/>
                  <w:marBottom w:val="0"/>
                  <w:divBdr>
                    <w:top w:val="none" w:sz="0" w:space="0" w:color="auto"/>
                    <w:left w:val="none" w:sz="0" w:space="0" w:color="auto"/>
                    <w:bottom w:val="none" w:sz="0" w:space="0" w:color="auto"/>
                    <w:right w:val="none" w:sz="0" w:space="0" w:color="auto"/>
                  </w:divBdr>
                </w:div>
                <w:div w:id="648478757">
                  <w:marLeft w:val="0"/>
                  <w:marRight w:val="0"/>
                  <w:marTop w:val="0"/>
                  <w:marBottom w:val="0"/>
                  <w:divBdr>
                    <w:top w:val="none" w:sz="0" w:space="0" w:color="auto"/>
                    <w:left w:val="none" w:sz="0" w:space="0" w:color="auto"/>
                    <w:bottom w:val="none" w:sz="0" w:space="0" w:color="auto"/>
                    <w:right w:val="none" w:sz="0" w:space="0" w:color="auto"/>
                  </w:divBdr>
                  <w:divsChild>
                    <w:div w:id="1886914297">
                      <w:marLeft w:val="0"/>
                      <w:marRight w:val="0"/>
                      <w:marTop w:val="0"/>
                      <w:marBottom w:val="0"/>
                      <w:divBdr>
                        <w:top w:val="none" w:sz="0" w:space="0" w:color="auto"/>
                        <w:left w:val="none" w:sz="0" w:space="0" w:color="auto"/>
                        <w:bottom w:val="none" w:sz="0" w:space="0" w:color="auto"/>
                        <w:right w:val="none" w:sz="0" w:space="0" w:color="auto"/>
                      </w:divBdr>
                    </w:div>
                    <w:div w:id="222446946">
                      <w:marLeft w:val="0"/>
                      <w:marRight w:val="0"/>
                      <w:marTop w:val="0"/>
                      <w:marBottom w:val="0"/>
                      <w:divBdr>
                        <w:top w:val="none" w:sz="0" w:space="0" w:color="auto"/>
                        <w:left w:val="none" w:sz="0" w:space="0" w:color="auto"/>
                        <w:bottom w:val="none" w:sz="0" w:space="0" w:color="auto"/>
                        <w:right w:val="none" w:sz="0" w:space="0" w:color="auto"/>
                      </w:divBdr>
                    </w:div>
                    <w:div w:id="1365986109">
                      <w:marLeft w:val="0"/>
                      <w:marRight w:val="0"/>
                      <w:marTop w:val="0"/>
                      <w:marBottom w:val="0"/>
                      <w:divBdr>
                        <w:top w:val="none" w:sz="0" w:space="0" w:color="auto"/>
                        <w:left w:val="none" w:sz="0" w:space="0" w:color="auto"/>
                        <w:bottom w:val="none" w:sz="0" w:space="0" w:color="auto"/>
                        <w:right w:val="none" w:sz="0" w:space="0" w:color="auto"/>
                      </w:divBdr>
                    </w:div>
                    <w:div w:id="2018850712">
                      <w:marLeft w:val="0"/>
                      <w:marRight w:val="0"/>
                      <w:marTop w:val="0"/>
                      <w:marBottom w:val="0"/>
                      <w:divBdr>
                        <w:top w:val="none" w:sz="0" w:space="0" w:color="auto"/>
                        <w:left w:val="none" w:sz="0" w:space="0" w:color="auto"/>
                        <w:bottom w:val="none" w:sz="0" w:space="0" w:color="auto"/>
                        <w:right w:val="none" w:sz="0" w:space="0" w:color="auto"/>
                      </w:divBdr>
                    </w:div>
                    <w:div w:id="1250432742">
                      <w:marLeft w:val="0"/>
                      <w:marRight w:val="0"/>
                      <w:marTop w:val="0"/>
                      <w:marBottom w:val="0"/>
                      <w:divBdr>
                        <w:top w:val="none" w:sz="0" w:space="0" w:color="auto"/>
                        <w:left w:val="none" w:sz="0" w:space="0" w:color="auto"/>
                        <w:bottom w:val="none" w:sz="0" w:space="0" w:color="auto"/>
                        <w:right w:val="none" w:sz="0" w:space="0" w:color="auto"/>
                      </w:divBdr>
                    </w:div>
                    <w:div w:id="68163386">
                      <w:marLeft w:val="0"/>
                      <w:marRight w:val="0"/>
                      <w:marTop w:val="0"/>
                      <w:marBottom w:val="0"/>
                      <w:divBdr>
                        <w:top w:val="none" w:sz="0" w:space="0" w:color="auto"/>
                        <w:left w:val="none" w:sz="0" w:space="0" w:color="auto"/>
                        <w:bottom w:val="none" w:sz="0" w:space="0" w:color="auto"/>
                        <w:right w:val="none" w:sz="0" w:space="0" w:color="auto"/>
                      </w:divBdr>
                    </w:div>
                  </w:divsChild>
                </w:div>
                <w:div w:id="1752969380">
                  <w:marLeft w:val="0"/>
                  <w:marRight w:val="0"/>
                  <w:marTop w:val="0"/>
                  <w:marBottom w:val="0"/>
                  <w:divBdr>
                    <w:top w:val="none" w:sz="0" w:space="0" w:color="auto"/>
                    <w:left w:val="none" w:sz="0" w:space="0" w:color="auto"/>
                    <w:bottom w:val="none" w:sz="0" w:space="0" w:color="auto"/>
                    <w:right w:val="none" w:sz="0" w:space="0" w:color="auto"/>
                  </w:divBdr>
                  <w:divsChild>
                    <w:div w:id="319699431">
                      <w:marLeft w:val="0"/>
                      <w:marRight w:val="0"/>
                      <w:marTop w:val="0"/>
                      <w:marBottom w:val="0"/>
                      <w:divBdr>
                        <w:top w:val="none" w:sz="0" w:space="0" w:color="auto"/>
                        <w:left w:val="none" w:sz="0" w:space="0" w:color="auto"/>
                        <w:bottom w:val="none" w:sz="0" w:space="0" w:color="auto"/>
                        <w:right w:val="none" w:sz="0" w:space="0" w:color="auto"/>
                      </w:divBdr>
                    </w:div>
                    <w:div w:id="1865095978">
                      <w:marLeft w:val="0"/>
                      <w:marRight w:val="0"/>
                      <w:marTop w:val="0"/>
                      <w:marBottom w:val="0"/>
                      <w:divBdr>
                        <w:top w:val="none" w:sz="0" w:space="0" w:color="auto"/>
                        <w:left w:val="none" w:sz="0" w:space="0" w:color="auto"/>
                        <w:bottom w:val="none" w:sz="0" w:space="0" w:color="auto"/>
                        <w:right w:val="none" w:sz="0" w:space="0" w:color="auto"/>
                      </w:divBdr>
                    </w:div>
                    <w:div w:id="467742505">
                      <w:marLeft w:val="0"/>
                      <w:marRight w:val="0"/>
                      <w:marTop w:val="0"/>
                      <w:marBottom w:val="0"/>
                      <w:divBdr>
                        <w:top w:val="none" w:sz="0" w:space="0" w:color="auto"/>
                        <w:left w:val="none" w:sz="0" w:space="0" w:color="auto"/>
                        <w:bottom w:val="none" w:sz="0" w:space="0" w:color="auto"/>
                        <w:right w:val="none" w:sz="0" w:space="0" w:color="auto"/>
                      </w:divBdr>
                    </w:div>
                    <w:div w:id="1546520618">
                      <w:marLeft w:val="0"/>
                      <w:marRight w:val="0"/>
                      <w:marTop w:val="0"/>
                      <w:marBottom w:val="0"/>
                      <w:divBdr>
                        <w:top w:val="none" w:sz="0" w:space="0" w:color="auto"/>
                        <w:left w:val="none" w:sz="0" w:space="0" w:color="auto"/>
                        <w:bottom w:val="none" w:sz="0" w:space="0" w:color="auto"/>
                        <w:right w:val="none" w:sz="0" w:space="0" w:color="auto"/>
                      </w:divBdr>
                    </w:div>
                    <w:div w:id="1205747814">
                      <w:marLeft w:val="0"/>
                      <w:marRight w:val="0"/>
                      <w:marTop w:val="0"/>
                      <w:marBottom w:val="0"/>
                      <w:divBdr>
                        <w:top w:val="none" w:sz="0" w:space="0" w:color="auto"/>
                        <w:left w:val="none" w:sz="0" w:space="0" w:color="auto"/>
                        <w:bottom w:val="none" w:sz="0" w:space="0" w:color="auto"/>
                        <w:right w:val="none" w:sz="0" w:space="0" w:color="auto"/>
                      </w:divBdr>
                    </w:div>
                    <w:div w:id="800617266">
                      <w:marLeft w:val="0"/>
                      <w:marRight w:val="0"/>
                      <w:marTop w:val="0"/>
                      <w:marBottom w:val="0"/>
                      <w:divBdr>
                        <w:top w:val="none" w:sz="0" w:space="0" w:color="auto"/>
                        <w:left w:val="none" w:sz="0" w:space="0" w:color="auto"/>
                        <w:bottom w:val="none" w:sz="0" w:space="0" w:color="auto"/>
                        <w:right w:val="none" w:sz="0" w:space="0" w:color="auto"/>
                      </w:divBdr>
                    </w:div>
                  </w:divsChild>
                </w:div>
                <w:div w:id="1309243623">
                  <w:marLeft w:val="0"/>
                  <w:marRight w:val="0"/>
                  <w:marTop w:val="0"/>
                  <w:marBottom w:val="0"/>
                  <w:divBdr>
                    <w:top w:val="none" w:sz="0" w:space="0" w:color="auto"/>
                    <w:left w:val="none" w:sz="0" w:space="0" w:color="auto"/>
                    <w:bottom w:val="none" w:sz="0" w:space="0" w:color="auto"/>
                    <w:right w:val="none" w:sz="0" w:space="0" w:color="auto"/>
                  </w:divBdr>
                  <w:divsChild>
                    <w:div w:id="602079356">
                      <w:marLeft w:val="0"/>
                      <w:marRight w:val="0"/>
                      <w:marTop w:val="0"/>
                      <w:marBottom w:val="0"/>
                      <w:divBdr>
                        <w:top w:val="none" w:sz="0" w:space="0" w:color="auto"/>
                        <w:left w:val="none" w:sz="0" w:space="0" w:color="auto"/>
                        <w:bottom w:val="none" w:sz="0" w:space="0" w:color="auto"/>
                        <w:right w:val="none" w:sz="0" w:space="0" w:color="auto"/>
                      </w:divBdr>
                    </w:div>
                    <w:div w:id="588150987">
                      <w:marLeft w:val="0"/>
                      <w:marRight w:val="0"/>
                      <w:marTop w:val="0"/>
                      <w:marBottom w:val="0"/>
                      <w:divBdr>
                        <w:top w:val="none" w:sz="0" w:space="0" w:color="auto"/>
                        <w:left w:val="none" w:sz="0" w:space="0" w:color="auto"/>
                        <w:bottom w:val="none" w:sz="0" w:space="0" w:color="auto"/>
                        <w:right w:val="none" w:sz="0" w:space="0" w:color="auto"/>
                      </w:divBdr>
                    </w:div>
                    <w:div w:id="498542740">
                      <w:marLeft w:val="0"/>
                      <w:marRight w:val="0"/>
                      <w:marTop w:val="0"/>
                      <w:marBottom w:val="0"/>
                      <w:divBdr>
                        <w:top w:val="none" w:sz="0" w:space="0" w:color="auto"/>
                        <w:left w:val="none" w:sz="0" w:space="0" w:color="auto"/>
                        <w:bottom w:val="none" w:sz="0" w:space="0" w:color="auto"/>
                        <w:right w:val="none" w:sz="0" w:space="0" w:color="auto"/>
                      </w:divBdr>
                    </w:div>
                    <w:div w:id="1078676786">
                      <w:marLeft w:val="0"/>
                      <w:marRight w:val="0"/>
                      <w:marTop w:val="0"/>
                      <w:marBottom w:val="0"/>
                      <w:divBdr>
                        <w:top w:val="none" w:sz="0" w:space="0" w:color="auto"/>
                        <w:left w:val="none" w:sz="0" w:space="0" w:color="auto"/>
                        <w:bottom w:val="none" w:sz="0" w:space="0" w:color="auto"/>
                        <w:right w:val="none" w:sz="0" w:space="0" w:color="auto"/>
                      </w:divBdr>
                    </w:div>
                    <w:div w:id="349382305">
                      <w:marLeft w:val="0"/>
                      <w:marRight w:val="0"/>
                      <w:marTop w:val="0"/>
                      <w:marBottom w:val="0"/>
                      <w:divBdr>
                        <w:top w:val="none" w:sz="0" w:space="0" w:color="auto"/>
                        <w:left w:val="none" w:sz="0" w:space="0" w:color="auto"/>
                        <w:bottom w:val="none" w:sz="0" w:space="0" w:color="auto"/>
                        <w:right w:val="none" w:sz="0" w:space="0" w:color="auto"/>
                      </w:divBdr>
                    </w:div>
                    <w:div w:id="1941790349">
                      <w:marLeft w:val="0"/>
                      <w:marRight w:val="0"/>
                      <w:marTop w:val="0"/>
                      <w:marBottom w:val="0"/>
                      <w:divBdr>
                        <w:top w:val="none" w:sz="0" w:space="0" w:color="auto"/>
                        <w:left w:val="none" w:sz="0" w:space="0" w:color="auto"/>
                        <w:bottom w:val="none" w:sz="0" w:space="0" w:color="auto"/>
                        <w:right w:val="none" w:sz="0" w:space="0" w:color="auto"/>
                      </w:divBdr>
                    </w:div>
                    <w:div w:id="1574927397">
                      <w:marLeft w:val="0"/>
                      <w:marRight w:val="0"/>
                      <w:marTop w:val="0"/>
                      <w:marBottom w:val="0"/>
                      <w:divBdr>
                        <w:top w:val="none" w:sz="0" w:space="0" w:color="auto"/>
                        <w:left w:val="none" w:sz="0" w:space="0" w:color="auto"/>
                        <w:bottom w:val="none" w:sz="0" w:space="0" w:color="auto"/>
                        <w:right w:val="none" w:sz="0" w:space="0" w:color="auto"/>
                      </w:divBdr>
                    </w:div>
                    <w:div w:id="1349869755">
                      <w:marLeft w:val="0"/>
                      <w:marRight w:val="0"/>
                      <w:marTop w:val="0"/>
                      <w:marBottom w:val="0"/>
                      <w:divBdr>
                        <w:top w:val="none" w:sz="0" w:space="0" w:color="auto"/>
                        <w:left w:val="none" w:sz="0" w:space="0" w:color="auto"/>
                        <w:bottom w:val="none" w:sz="0" w:space="0" w:color="auto"/>
                        <w:right w:val="none" w:sz="0" w:space="0" w:color="auto"/>
                      </w:divBdr>
                    </w:div>
                    <w:div w:id="158466753">
                      <w:marLeft w:val="0"/>
                      <w:marRight w:val="0"/>
                      <w:marTop w:val="0"/>
                      <w:marBottom w:val="0"/>
                      <w:divBdr>
                        <w:top w:val="none" w:sz="0" w:space="0" w:color="auto"/>
                        <w:left w:val="none" w:sz="0" w:space="0" w:color="auto"/>
                        <w:bottom w:val="none" w:sz="0" w:space="0" w:color="auto"/>
                        <w:right w:val="none" w:sz="0" w:space="0" w:color="auto"/>
                      </w:divBdr>
                    </w:div>
                    <w:div w:id="696929892">
                      <w:marLeft w:val="0"/>
                      <w:marRight w:val="0"/>
                      <w:marTop w:val="0"/>
                      <w:marBottom w:val="0"/>
                      <w:divBdr>
                        <w:top w:val="none" w:sz="0" w:space="0" w:color="auto"/>
                        <w:left w:val="none" w:sz="0" w:space="0" w:color="auto"/>
                        <w:bottom w:val="none" w:sz="0" w:space="0" w:color="auto"/>
                        <w:right w:val="none" w:sz="0" w:space="0" w:color="auto"/>
                      </w:divBdr>
                    </w:div>
                    <w:div w:id="79181775">
                      <w:marLeft w:val="0"/>
                      <w:marRight w:val="0"/>
                      <w:marTop w:val="0"/>
                      <w:marBottom w:val="0"/>
                      <w:divBdr>
                        <w:top w:val="none" w:sz="0" w:space="0" w:color="auto"/>
                        <w:left w:val="none" w:sz="0" w:space="0" w:color="auto"/>
                        <w:bottom w:val="none" w:sz="0" w:space="0" w:color="auto"/>
                        <w:right w:val="none" w:sz="0" w:space="0" w:color="auto"/>
                      </w:divBdr>
                    </w:div>
                    <w:div w:id="331644332">
                      <w:marLeft w:val="0"/>
                      <w:marRight w:val="0"/>
                      <w:marTop w:val="0"/>
                      <w:marBottom w:val="0"/>
                      <w:divBdr>
                        <w:top w:val="none" w:sz="0" w:space="0" w:color="auto"/>
                        <w:left w:val="none" w:sz="0" w:space="0" w:color="auto"/>
                        <w:bottom w:val="none" w:sz="0" w:space="0" w:color="auto"/>
                        <w:right w:val="none" w:sz="0" w:space="0" w:color="auto"/>
                      </w:divBdr>
                    </w:div>
                  </w:divsChild>
                </w:div>
                <w:div w:id="1696613929">
                  <w:marLeft w:val="0"/>
                  <w:marRight w:val="0"/>
                  <w:marTop w:val="0"/>
                  <w:marBottom w:val="0"/>
                  <w:divBdr>
                    <w:top w:val="none" w:sz="0" w:space="0" w:color="auto"/>
                    <w:left w:val="none" w:sz="0" w:space="0" w:color="auto"/>
                    <w:bottom w:val="none" w:sz="0" w:space="0" w:color="auto"/>
                    <w:right w:val="none" w:sz="0" w:space="0" w:color="auto"/>
                  </w:divBdr>
                </w:div>
                <w:div w:id="205796589">
                  <w:marLeft w:val="0"/>
                  <w:marRight w:val="0"/>
                  <w:marTop w:val="0"/>
                  <w:marBottom w:val="0"/>
                  <w:divBdr>
                    <w:top w:val="none" w:sz="0" w:space="0" w:color="auto"/>
                    <w:left w:val="none" w:sz="0" w:space="0" w:color="auto"/>
                    <w:bottom w:val="none" w:sz="0" w:space="0" w:color="auto"/>
                    <w:right w:val="none" w:sz="0" w:space="0" w:color="auto"/>
                  </w:divBdr>
                  <w:divsChild>
                    <w:div w:id="778064042">
                      <w:marLeft w:val="0"/>
                      <w:marRight w:val="0"/>
                      <w:marTop w:val="0"/>
                      <w:marBottom w:val="0"/>
                      <w:divBdr>
                        <w:top w:val="none" w:sz="0" w:space="0" w:color="auto"/>
                        <w:left w:val="none" w:sz="0" w:space="0" w:color="auto"/>
                        <w:bottom w:val="none" w:sz="0" w:space="0" w:color="auto"/>
                        <w:right w:val="none" w:sz="0" w:space="0" w:color="auto"/>
                      </w:divBdr>
                    </w:div>
                    <w:div w:id="994258800">
                      <w:marLeft w:val="0"/>
                      <w:marRight w:val="0"/>
                      <w:marTop w:val="0"/>
                      <w:marBottom w:val="0"/>
                      <w:divBdr>
                        <w:top w:val="none" w:sz="0" w:space="0" w:color="auto"/>
                        <w:left w:val="none" w:sz="0" w:space="0" w:color="auto"/>
                        <w:bottom w:val="none" w:sz="0" w:space="0" w:color="auto"/>
                        <w:right w:val="none" w:sz="0" w:space="0" w:color="auto"/>
                      </w:divBdr>
                    </w:div>
                    <w:div w:id="5446186">
                      <w:marLeft w:val="0"/>
                      <w:marRight w:val="0"/>
                      <w:marTop w:val="0"/>
                      <w:marBottom w:val="0"/>
                      <w:divBdr>
                        <w:top w:val="none" w:sz="0" w:space="0" w:color="auto"/>
                        <w:left w:val="none" w:sz="0" w:space="0" w:color="auto"/>
                        <w:bottom w:val="none" w:sz="0" w:space="0" w:color="auto"/>
                        <w:right w:val="none" w:sz="0" w:space="0" w:color="auto"/>
                      </w:divBdr>
                    </w:div>
                    <w:div w:id="1463689506">
                      <w:marLeft w:val="0"/>
                      <w:marRight w:val="0"/>
                      <w:marTop w:val="0"/>
                      <w:marBottom w:val="0"/>
                      <w:divBdr>
                        <w:top w:val="none" w:sz="0" w:space="0" w:color="auto"/>
                        <w:left w:val="none" w:sz="0" w:space="0" w:color="auto"/>
                        <w:bottom w:val="none" w:sz="0" w:space="0" w:color="auto"/>
                        <w:right w:val="none" w:sz="0" w:space="0" w:color="auto"/>
                      </w:divBdr>
                    </w:div>
                    <w:div w:id="667827274">
                      <w:marLeft w:val="0"/>
                      <w:marRight w:val="0"/>
                      <w:marTop w:val="0"/>
                      <w:marBottom w:val="0"/>
                      <w:divBdr>
                        <w:top w:val="none" w:sz="0" w:space="0" w:color="auto"/>
                        <w:left w:val="none" w:sz="0" w:space="0" w:color="auto"/>
                        <w:bottom w:val="none" w:sz="0" w:space="0" w:color="auto"/>
                        <w:right w:val="none" w:sz="0" w:space="0" w:color="auto"/>
                      </w:divBdr>
                    </w:div>
                    <w:div w:id="1775326048">
                      <w:marLeft w:val="0"/>
                      <w:marRight w:val="0"/>
                      <w:marTop w:val="0"/>
                      <w:marBottom w:val="0"/>
                      <w:divBdr>
                        <w:top w:val="none" w:sz="0" w:space="0" w:color="auto"/>
                        <w:left w:val="none" w:sz="0" w:space="0" w:color="auto"/>
                        <w:bottom w:val="none" w:sz="0" w:space="0" w:color="auto"/>
                        <w:right w:val="none" w:sz="0" w:space="0" w:color="auto"/>
                      </w:divBdr>
                    </w:div>
                    <w:div w:id="810248549">
                      <w:marLeft w:val="0"/>
                      <w:marRight w:val="0"/>
                      <w:marTop w:val="0"/>
                      <w:marBottom w:val="0"/>
                      <w:divBdr>
                        <w:top w:val="none" w:sz="0" w:space="0" w:color="auto"/>
                        <w:left w:val="none" w:sz="0" w:space="0" w:color="auto"/>
                        <w:bottom w:val="none" w:sz="0" w:space="0" w:color="auto"/>
                        <w:right w:val="none" w:sz="0" w:space="0" w:color="auto"/>
                      </w:divBdr>
                    </w:div>
                    <w:div w:id="1642035579">
                      <w:marLeft w:val="0"/>
                      <w:marRight w:val="0"/>
                      <w:marTop w:val="0"/>
                      <w:marBottom w:val="0"/>
                      <w:divBdr>
                        <w:top w:val="none" w:sz="0" w:space="0" w:color="auto"/>
                        <w:left w:val="none" w:sz="0" w:space="0" w:color="auto"/>
                        <w:bottom w:val="none" w:sz="0" w:space="0" w:color="auto"/>
                        <w:right w:val="none" w:sz="0" w:space="0" w:color="auto"/>
                      </w:divBdr>
                    </w:div>
                    <w:div w:id="179272403">
                      <w:marLeft w:val="0"/>
                      <w:marRight w:val="0"/>
                      <w:marTop w:val="0"/>
                      <w:marBottom w:val="0"/>
                      <w:divBdr>
                        <w:top w:val="none" w:sz="0" w:space="0" w:color="auto"/>
                        <w:left w:val="none" w:sz="0" w:space="0" w:color="auto"/>
                        <w:bottom w:val="none" w:sz="0" w:space="0" w:color="auto"/>
                        <w:right w:val="none" w:sz="0" w:space="0" w:color="auto"/>
                      </w:divBdr>
                    </w:div>
                    <w:div w:id="585381847">
                      <w:marLeft w:val="0"/>
                      <w:marRight w:val="0"/>
                      <w:marTop w:val="0"/>
                      <w:marBottom w:val="0"/>
                      <w:divBdr>
                        <w:top w:val="none" w:sz="0" w:space="0" w:color="auto"/>
                        <w:left w:val="none" w:sz="0" w:space="0" w:color="auto"/>
                        <w:bottom w:val="none" w:sz="0" w:space="0" w:color="auto"/>
                        <w:right w:val="none" w:sz="0" w:space="0" w:color="auto"/>
                      </w:divBdr>
                    </w:div>
                    <w:div w:id="1409186899">
                      <w:marLeft w:val="0"/>
                      <w:marRight w:val="0"/>
                      <w:marTop w:val="0"/>
                      <w:marBottom w:val="0"/>
                      <w:divBdr>
                        <w:top w:val="none" w:sz="0" w:space="0" w:color="auto"/>
                        <w:left w:val="none" w:sz="0" w:space="0" w:color="auto"/>
                        <w:bottom w:val="none" w:sz="0" w:space="0" w:color="auto"/>
                        <w:right w:val="none" w:sz="0" w:space="0" w:color="auto"/>
                      </w:divBdr>
                    </w:div>
                    <w:div w:id="846947089">
                      <w:marLeft w:val="0"/>
                      <w:marRight w:val="0"/>
                      <w:marTop w:val="0"/>
                      <w:marBottom w:val="0"/>
                      <w:divBdr>
                        <w:top w:val="none" w:sz="0" w:space="0" w:color="auto"/>
                        <w:left w:val="none" w:sz="0" w:space="0" w:color="auto"/>
                        <w:bottom w:val="none" w:sz="0" w:space="0" w:color="auto"/>
                        <w:right w:val="none" w:sz="0" w:space="0" w:color="auto"/>
                      </w:divBdr>
                    </w:div>
                    <w:div w:id="657076473">
                      <w:marLeft w:val="0"/>
                      <w:marRight w:val="0"/>
                      <w:marTop w:val="0"/>
                      <w:marBottom w:val="0"/>
                      <w:divBdr>
                        <w:top w:val="none" w:sz="0" w:space="0" w:color="auto"/>
                        <w:left w:val="none" w:sz="0" w:space="0" w:color="auto"/>
                        <w:bottom w:val="none" w:sz="0" w:space="0" w:color="auto"/>
                        <w:right w:val="none" w:sz="0" w:space="0" w:color="auto"/>
                      </w:divBdr>
                    </w:div>
                    <w:div w:id="1687056799">
                      <w:marLeft w:val="0"/>
                      <w:marRight w:val="0"/>
                      <w:marTop w:val="0"/>
                      <w:marBottom w:val="0"/>
                      <w:divBdr>
                        <w:top w:val="none" w:sz="0" w:space="0" w:color="auto"/>
                        <w:left w:val="none" w:sz="0" w:space="0" w:color="auto"/>
                        <w:bottom w:val="none" w:sz="0" w:space="0" w:color="auto"/>
                        <w:right w:val="none" w:sz="0" w:space="0" w:color="auto"/>
                      </w:divBdr>
                    </w:div>
                  </w:divsChild>
                </w:div>
                <w:div w:id="2041663284">
                  <w:marLeft w:val="0"/>
                  <w:marRight w:val="0"/>
                  <w:marTop w:val="0"/>
                  <w:marBottom w:val="0"/>
                  <w:divBdr>
                    <w:top w:val="none" w:sz="0" w:space="0" w:color="auto"/>
                    <w:left w:val="none" w:sz="0" w:space="0" w:color="auto"/>
                    <w:bottom w:val="none" w:sz="0" w:space="0" w:color="auto"/>
                    <w:right w:val="none" w:sz="0" w:space="0" w:color="auto"/>
                  </w:divBdr>
                </w:div>
                <w:div w:id="299195289">
                  <w:marLeft w:val="0"/>
                  <w:marRight w:val="0"/>
                  <w:marTop w:val="0"/>
                  <w:marBottom w:val="0"/>
                  <w:divBdr>
                    <w:top w:val="none" w:sz="0" w:space="0" w:color="auto"/>
                    <w:left w:val="none" w:sz="0" w:space="0" w:color="auto"/>
                    <w:bottom w:val="none" w:sz="0" w:space="0" w:color="auto"/>
                    <w:right w:val="none" w:sz="0" w:space="0" w:color="auto"/>
                  </w:divBdr>
                </w:div>
                <w:div w:id="310987722">
                  <w:marLeft w:val="0"/>
                  <w:marRight w:val="0"/>
                  <w:marTop w:val="0"/>
                  <w:marBottom w:val="0"/>
                  <w:divBdr>
                    <w:top w:val="none" w:sz="0" w:space="0" w:color="auto"/>
                    <w:left w:val="none" w:sz="0" w:space="0" w:color="auto"/>
                    <w:bottom w:val="none" w:sz="0" w:space="0" w:color="auto"/>
                    <w:right w:val="none" w:sz="0" w:space="0" w:color="auto"/>
                  </w:divBdr>
                </w:div>
                <w:div w:id="619650700">
                  <w:marLeft w:val="0"/>
                  <w:marRight w:val="0"/>
                  <w:marTop w:val="0"/>
                  <w:marBottom w:val="0"/>
                  <w:divBdr>
                    <w:top w:val="none" w:sz="0" w:space="0" w:color="auto"/>
                    <w:left w:val="none" w:sz="0" w:space="0" w:color="auto"/>
                    <w:bottom w:val="none" w:sz="0" w:space="0" w:color="auto"/>
                    <w:right w:val="none" w:sz="0" w:space="0" w:color="auto"/>
                  </w:divBdr>
                </w:div>
                <w:div w:id="1616478182">
                  <w:marLeft w:val="0"/>
                  <w:marRight w:val="0"/>
                  <w:marTop w:val="0"/>
                  <w:marBottom w:val="0"/>
                  <w:divBdr>
                    <w:top w:val="none" w:sz="0" w:space="0" w:color="auto"/>
                    <w:left w:val="none" w:sz="0" w:space="0" w:color="auto"/>
                    <w:bottom w:val="none" w:sz="0" w:space="0" w:color="auto"/>
                    <w:right w:val="none" w:sz="0" w:space="0" w:color="auto"/>
                  </w:divBdr>
                </w:div>
                <w:div w:id="991370390">
                  <w:marLeft w:val="0"/>
                  <w:marRight w:val="0"/>
                  <w:marTop w:val="0"/>
                  <w:marBottom w:val="0"/>
                  <w:divBdr>
                    <w:top w:val="none" w:sz="0" w:space="0" w:color="auto"/>
                    <w:left w:val="none" w:sz="0" w:space="0" w:color="auto"/>
                    <w:bottom w:val="none" w:sz="0" w:space="0" w:color="auto"/>
                    <w:right w:val="none" w:sz="0" w:space="0" w:color="auto"/>
                  </w:divBdr>
                </w:div>
                <w:div w:id="853763881">
                  <w:marLeft w:val="0"/>
                  <w:marRight w:val="0"/>
                  <w:marTop w:val="0"/>
                  <w:marBottom w:val="0"/>
                  <w:divBdr>
                    <w:top w:val="none" w:sz="0" w:space="0" w:color="auto"/>
                    <w:left w:val="none" w:sz="0" w:space="0" w:color="auto"/>
                    <w:bottom w:val="none" w:sz="0" w:space="0" w:color="auto"/>
                    <w:right w:val="none" w:sz="0" w:space="0" w:color="auto"/>
                  </w:divBdr>
                </w:div>
                <w:div w:id="777485433">
                  <w:marLeft w:val="0"/>
                  <w:marRight w:val="0"/>
                  <w:marTop w:val="0"/>
                  <w:marBottom w:val="0"/>
                  <w:divBdr>
                    <w:top w:val="none" w:sz="0" w:space="0" w:color="auto"/>
                    <w:left w:val="none" w:sz="0" w:space="0" w:color="auto"/>
                    <w:bottom w:val="none" w:sz="0" w:space="0" w:color="auto"/>
                    <w:right w:val="none" w:sz="0" w:space="0" w:color="auto"/>
                  </w:divBdr>
                </w:div>
                <w:div w:id="1756702971">
                  <w:marLeft w:val="0"/>
                  <w:marRight w:val="0"/>
                  <w:marTop w:val="0"/>
                  <w:marBottom w:val="0"/>
                  <w:divBdr>
                    <w:top w:val="none" w:sz="0" w:space="0" w:color="auto"/>
                    <w:left w:val="none" w:sz="0" w:space="0" w:color="auto"/>
                    <w:bottom w:val="none" w:sz="0" w:space="0" w:color="auto"/>
                    <w:right w:val="none" w:sz="0" w:space="0" w:color="auto"/>
                  </w:divBdr>
                </w:div>
                <w:div w:id="960695110">
                  <w:marLeft w:val="0"/>
                  <w:marRight w:val="0"/>
                  <w:marTop w:val="0"/>
                  <w:marBottom w:val="0"/>
                  <w:divBdr>
                    <w:top w:val="none" w:sz="0" w:space="0" w:color="auto"/>
                    <w:left w:val="none" w:sz="0" w:space="0" w:color="auto"/>
                    <w:bottom w:val="none" w:sz="0" w:space="0" w:color="auto"/>
                    <w:right w:val="none" w:sz="0" w:space="0" w:color="auto"/>
                  </w:divBdr>
                </w:div>
                <w:div w:id="216481084">
                  <w:marLeft w:val="0"/>
                  <w:marRight w:val="0"/>
                  <w:marTop w:val="0"/>
                  <w:marBottom w:val="0"/>
                  <w:divBdr>
                    <w:top w:val="none" w:sz="0" w:space="0" w:color="auto"/>
                    <w:left w:val="none" w:sz="0" w:space="0" w:color="auto"/>
                    <w:bottom w:val="none" w:sz="0" w:space="0" w:color="auto"/>
                    <w:right w:val="none" w:sz="0" w:space="0" w:color="auto"/>
                  </w:divBdr>
                  <w:divsChild>
                    <w:div w:id="33701256">
                      <w:marLeft w:val="0"/>
                      <w:marRight w:val="0"/>
                      <w:marTop w:val="0"/>
                      <w:marBottom w:val="0"/>
                      <w:divBdr>
                        <w:top w:val="none" w:sz="0" w:space="0" w:color="auto"/>
                        <w:left w:val="none" w:sz="0" w:space="0" w:color="auto"/>
                        <w:bottom w:val="none" w:sz="0" w:space="0" w:color="auto"/>
                        <w:right w:val="none" w:sz="0" w:space="0" w:color="auto"/>
                      </w:divBdr>
                    </w:div>
                    <w:div w:id="651249816">
                      <w:marLeft w:val="0"/>
                      <w:marRight w:val="0"/>
                      <w:marTop w:val="0"/>
                      <w:marBottom w:val="0"/>
                      <w:divBdr>
                        <w:top w:val="none" w:sz="0" w:space="0" w:color="auto"/>
                        <w:left w:val="none" w:sz="0" w:space="0" w:color="auto"/>
                        <w:bottom w:val="none" w:sz="0" w:space="0" w:color="auto"/>
                        <w:right w:val="none" w:sz="0" w:space="0" w:color="auto"/>
                      </w:divBdr>
                    </w:div>
                  </w:divsChild>
                </w:div>
                <w:div w:id="1092124482">
                  <w:marLeft w:val="0"/>
                  <w:marRight w:val="0"/>
                  <w:marTop w:val="0"/>
                  <w:marBottom w:val="0"/>
                  <w:divBdr>
                    <w:top w:val="none" w:sz="0" w:space="0" w:color="auto"/>
                    <w:left w:val="none" w:sz="0" w:space="0" w:color="auto"/>
                    <w:bottom w:val="none" w:sz="0" w:space="0" w:color="auto"/>
                    <w:right w:val="none" w:sz="0" w:space="0" w:color="auto"/>
                  </w:divBdr>
                </w:div>
                <w:div w:id="680622836">
                  <w:marLeft w:val="0"/>
                  <w:marRight w:val="0"/>
                  <w:marTop w:val="0"/>
                  <w:marBottom w:val="0"/>
                  <w:divBdr>
                    <w:top w:val="none" w:sz="0" w:space="0" w:color="auto"/>
                    <w:left w:val="none" w:sz="0" w:space="0" w:color="auto"/>
                    <w:bottom w:val="none" w:sz="0" w:space="0" w:color="auto"/>
                    <w:right w:val="none" w:sz="0" w:space="0" w:color="auto"/>
                  </w:divBdr>
                  <w:divsChild>
                    <w:div w:id="1142576749">
                      <w:marLeft w:val="0"/>
                      <w:marRight w:val="0"/>
                      <w:marTop w:val="0"/>
                      <w:marBottom w:val="0"/>
                      <w:divBdr>
                        <w:top w:val="none" w:sz="0" w:space="0" w:color="auto"/>
                        <w:left w:val="none" w:sz="0" w:space="0" w:color="auto"/>
                        <w:bottom w:val="none" w:sz="0" w:space="0" w:color="auto"/>
                        <w:right w:val="none" w:sz="0" w:space="0" w:color="auto"/>
                      </w:divBdr>
                    </w:div>
                    <w:div w:id="930311553">
                      <w:marLeft w:val="0"/>
                      <w:marRight w:val="0"/>
                      <w:marTop w:val="0"/>
                      <w:marBottom w:val="0"/>
                      <w:divBdr>
                        <w:top w:val="none" w:sz="0" w:space="0" w:color="auto"/>
                        <w:left w:val="none" w:sz="0" w:space="0" w:color="auto"/>
                        <w:bottom w:val="none" w:sz="0" w:space="0" w:color="auto"/>
                        <w:right w:val="none" w:sz="0" w:space="0" w:color="auto"/>
                      </w:divBdr>
                    </w:div>
                  </w:divsChild>
                </w:div>
                <w:div w:id="239801207">
                  <w:marLeft w:val="0"/>
                  <w:marRight w:val="0"/>
                  <w:marTop w:val="0"/>
                  <w:marBottom w:val="0"/>
                  <w:divBdr>
                    <w:top w:val="none" w:sz="0" w:space="0" w:color="auto"/>
                    <w:left w:val="none" w:sz="0" w:space="0" w:color="auto"/>
                    <w:bottom w:val="none" w:sz="0" w:space="0" w:color="auto"/>
                    <w:right w:val="none" w:sz="0" w:space="0" w:color="auto"/>
                  </w:divBdr>
                </w:div>
                <w:div w:id="1519733785">
                  <w:marLeft w:val="0"/>
                  <w:marRight w:val="0"/>
                  <w:marTop w:val="0"/>
                  <w:marBottom w:val="0"/>
                  <w:divBdr>
                    <w:top w:val="none" w:sz="0" w:space="0" w:color="auto"/>
                    <w:left w:val="none" w:sz="0" w:space="0" w:color="auto"/>
                    <w:bottom w:val="none" w:sz="0" w:space="0" w:color="auto"/>
                    <w:right w:val="none" w:sz="0" w:space="0" w:color="auto"/>
                  </w:divBdr>
                </w:div>
                <w:div w:id="53821597">
                  <w:marLeft w:val="0"/>
                  <w:marRight w:val="0"/>
                  <w:marTop w:val="0"/>
                  <w:marBottom w:val="0"/>
                  <w:divBdr>
                    <w:top w:val="none" w:sz="0" w:space="0" w:color="auto"/>
                    <w:left w:val="none" w:sz="0" w:space="0" w:color="auto"/>
                    <w:bottom w:val="none" w:sz="0" w:space="0" w:color="auto"/>
                    <w:right w:val="none" w:sz="0" w:space="0" w:color="auto"/>
                  </w:divBdr>
                </w:div>
                <w:div w:id="1814785960">
                  <w:marLeft w:val="0"/>
                  <w:marRight w:val="0"/>
                  <w:marTop w:val="0"/>
                  <w:marBottom w:val="0"/>
                  <w:divBdr>
                    <w:top w:val="none" w:sz="0" w:space="0" w:color="auto"/>
                    <w:left w:val="none" w:sz="0" w:space="0" w:color="auto"/>
                    <w:bottom w:val="none" w:sz="0" w:space="0" w:color="auto"/>
                    <w:right w:val="none" w:sz="0" w:space="0" w:color="auto"/>
                  </w:divBdr>
                </w:div>
                <w:div w:id="956182962">
                  <w:marLeft w:val="0"/>
                  <w:marRight w:val="0"/>
                  <w:marTop w:val="0"/>
                  <w:marBottom w:val="0"/>
                  <w:divBdr>
                    <w:top w:val="none" w:sz="0" w:space="0" w:color="auto"/>
                    <w:left w:val="none" w:sz="0" w:space="0" w:color="auto"/>
                    <w:bottom w:val="none" w:sz="0" w:space="0" w:color="auto"/>
                    <w:right w:val="none" w:sz="0" w:space="0" w:color="auto"/>
                  </w:divBdr>
                </w:div>
                <w:div w:id="399452323">
                  <w:marLeft w:val="0"/>
                  <w:marRight w:val="0"/>
                  <w:marTop w:val="0"/>
                  <w:marBottom w:val="0"/>
                  <w:divBdr>
                    <w:top w:val="none" w:sz="0" w:space="0" w:color="auto"/>
                    <w:left w:val="none" w:sz="0" w:space="0" w:color="auto"/>
                    <w:bottom w:val="none" w:sz="0" w:space="0" w:color="auto"/>
                    <w:right w:val="none" w:sz="0" w:space="0" w:color="auto"/>
                  </w:divBdr>
                </w:div>
                <w:div w:id="406461859">
                  <w:marLeft w:val="0"/>
                  <w:marRight w:val="0"/>
                  <w:marTop w:val="0"/>
                  <w:marBottom w:val="0"/>
                  <w:divBdr>
                    <w:top w:val="none" w:sz="0" w:space="0" w:color="auto"/>
                    <w:left w:val="none" w:sz="0" w:space="0" w:color="auto"/>
                    <w:bottom w:val="none" w:sz="0" w:space="0" w:color="auto"/>
                    <w:right w:val="none" w:sz="0" w:space="0" w:color="auto"/>
                  </w:divBdr>
                </w:div>
                <w:div w:id="1583223880">
                  <w:marLeft w:val="0"/>
                  <w:marRight w:val="0"/>
                  <w:marTop w:val="0"/>
                  <w:marBottom w:val="0"/>
                  <w:divBdr>
                    <w:top w:val="none" w:sz="0" w:space="0" w:color="auto"/>
                    <w:left w:val="none" w:sz="0" w:space="0" w:color="auto"/>
                    <w:bottom w:val="none" w:sz="0" w:space="0" w:color="auto"/>
                    <w:right w:val="none" w:sz="0" w:space="0" w:color="auto"/>
                  </w:divBdr>
                  <w:divsChild>
                    <w:div w:id="1961835871">
                      <w:marLeft w:val="0"/>
                      <w:marRight w:val="0"/>
                      <w:marTop w:val="0"/>
                      <w:marBottom w:val="0"/>
                      <w:divBdr>
                        <w:top w:val="none" w:sz="0" w:space="0" w:color="auto"/>
                        <w:left w:val="none" w:sz="0" w:space="0" w:color="auto"/>
                        <w:bottom w:val="none" w:sz="0" w:space="0" w:color="auto"/>
                        <w:right w:val="none" w:sz="0" w:space="0" w:color="auto"/>
                      </w:divBdr>
                    </w:div>
                    <w:div w:id="224995300">
                      <w:marLeft w:val="0"/>
                      <w:marRight w:val="0"/>
                      <w:marTop w:val="0"/>
                      <w:marBottom w:val="0"/>
                      <w:divBdr>
                        <w:top w:val="none" w:sz="0" w:space="0" w:color="auto"/>
                        <w:left w:val="none" w:sz="0" w:space="0" w:color="auto"/>
                        <w:bottom w:val="none" w:sz="0" w:space="0" w:color="auto"/>
                        <w:right w:val="none" w:sz="0" w:space="0" w:color="auto"/>
                      </w:divBdr>
                    </w:div>
                    <w:div w:id="1570843035">
                      <w:marLeft w:val="0"/>
                      <w:marRight w:val="0"/>
                      <w:marTop w:val="0"/>
                      <w:marBottom w:val="0"/>
                      <w:divBdr>
                        <w:top w:val="none" w:sz="0" w:space="0" w:color="auto"/>
                        <w:left w:val="none" w:sz="0" w:space="0" w:color="auto"/>
                        <w:bottom w:val="none" w:sz="0" w:space="0" w:color="auto"/>
                        <w:right w:val="none" w:sz="0" w:space="0" w:color="auto"/>
                      </w:divBdr>
                    </w:div>
                    <w:div w:id="1075735932">
                      <w:marLeft w:val="0"/>
                      <w:marRight w:val="0"/>
                      <w:marTop w:val="0"/>
                      <w:marBottom w:val="0"/>
                      <w:divBdr>
                        <w:top w:val="none" w:sz="0" w:space="0" w:color="auto"/>
                        <w:left w:val="none" w:sz="0" w:space="0" w:color="auto"/>
                        <w:bottom w:val="none" w:sz="0" w:space="0" w:color="auto"/>
                        <w:right w:val="none" w:sz="0" w:space="0" w:color="auto"/>
                      </w:divBdr>
                    </w:div>
                    <w:div w:id="1140654823">
                      <w:marLeft w:val="0"/>
                      <w:marRight w:val="0"/>
                      <w:marTop w:val="0"/>
                      <w:marBottom w:val="0"/>
                      <w:divBdr>
                        <w:top w:val="none" w:sz="0" w:space="0" w:color="auto"/>
                        <w:left w:val="none" w:sz="0" w:space="0" w:color="auto"/>
                        <w:bottom w:val="none" w:sz="0" w:space="0" w:color="auto"/>
                        <w:right w:val="none" w:sz="0" w:space="0" w:color="auto"/>
                      </w:divBdr>
                    </w:div>
                  </w:divsChild>
                </w:div>
                <w:div w:id="619918927">
                  <w:marLeft w:val="0"/>
                  <w:marRight w:val="0"/>
                  <w:marTop w:val="0"/>
                  <w:marBottom w:val="0"/>
                  <w:divBdr>
                    <w:top w:val="none" w:sz="0" w:space="0" w:color="auto"/>
                    <w:left w:val="none" w:sz="0" w:space="0" w:color="auto"/>
                    <w:bottom w:val="none" w:sz="0" w:space="0" w:color="auto"/>
                    <w:right w:val="none" w:sz="0" w:space="0" w:color="auto"/>
                  </w:divBdr>
                </w:div>
                <w:div w:id="356851658">
                  <w:marLeft w:val="0"/>
                  <w:marRight w:val="0"/>
                  <w:marTop w:val="0"/>
                  <w:marBottom w:val="0"/>
                  <w:divBdr>
                    <w:top w:val="none" w:sz="0" w:space="0" w:color="auto"/>
                    <w:left w:val="none" w:sz="0" w:space="0" w:color="auto"/>
                    <w:bottom w:val="none" w:sz="0" w:space="0" w:color="auto"/>
                    <w:right w:val="none" w:sz="0" w:space="0" w:color="auto"/>
                  </w:divBdr>
                </w:div>
                <w:div w:id="247883789">
                  <w:marLeft w:val="0"/>
                  <w:marRight w:val="0"/>
                  <w:marTop w:val="0"/>
                  <w:marBottom w:val="0"/>
                  <w:divBdr>
                    <w:top w:val="none" w:sz="0" w:space="0" w:color="auto"/>
                    <w:left w:val="none" w:sz="0" w:space="0" w:color="auto"/>
                    <w:bottom w:val="none" w:sz="0" w:space="0" w:color="auto"/>
                    <w:right w:val="none" w:sz="0" w:space="0" w:color="auto"/>
                  </w:divBdr>
                </w:div>
                <w:div w:id="1377270576">
                  <w:marLeft w:val="0"/>
                  <w:marRight w:val="0"/>
                  <w:marTop w:val="0"/>
                  <w:marBottom w:val="0"/>
                  <w:divBdr>
                    <w:top w:val="none" w:sz="0" w:space="0" w:color="auto"/>
                    <w:left w:val="none" w:sz="0" w:space="0" w:color="auto"/>
                    <w:bottom w:val="none" w:sz="0" w:space="0" w:color="auto"/>
                    <w:right w:val="none" w:sz="0" w:space="0" w:color="auto"/>
                  </w:divBdr>
                </w:div>
                <w:div w:id="160238185">
                  <w:marLeft w:val="0"/>
                  <w:marRight w:val="0"/>
                  <w:marTop w:val="0"/>
                  <w:marBottom w:val="0"/>
                  <w:divBdr>
                    <w:top w:val="none" w:sz="0" w:space="0" w:color="auto"/>
                    <w:left w:val="none" w:sz="0" w:space="0" w:color="auto"/>
                    <w:bottom w:val="none" w:sz="0" w:space="0" w:color="auto"/>
                    <w:right w:val="none" w:sz="0" w:space="0" w:color="auto"/>
                  </w:divBdr>
                </w:div>
                <w:div w:id="1466312353">
                  <w:marLeft w:val="0"/>
                  <w:marRight w:val="0"/>
                  <w:marTop w:val="0"/>
                  <w:marBottom w:val="0"/>
                  <w:divBdr>
                    <w:top w:val="none" w:sz="0" w:space="0" w:color="auto"/>
                    <w:left w:val="none" w:sz="0" w:space="0" w:color="auto"/>
                    <w:bottom w:val="none" w:sz="0" w:space="0" w:color="auto"/>
                    <w:right w:val="none" w:sz="0" w:space="0" w:color="auto"/>
                  </w:divBdr>
                </w:div>
                <w:div w:id="12802343">
                  <w:marLeft w:val="0"/>
                  <w:marRight w:val="0"/>
                  <w:marTop w:val="0"/>
                  <w:marBottom w:val="0"/>
                  <w:divBdr>
                    <w:top w:val="none" w:sz="0" w:space="0" w:color="auto"/>
                    <w:left w:val="none" w:sz="0" w:space="0" w:color="auto"/>
                    <w:bottom w:val="none" w:sz="0" w:space="0" w:color="auto"/>
                    <w:right w:val="none" w:sz="0" w:space="0" w:color="auto"/>
                  </w:divBdr>
                </w:div>
                <w:div w:id="1251890235">
                  <w:marLeft w:val="0"/>
                  <w:marRight w:val="0"/>
                  <w:marTop w:val="0"/>
                  <w:marBottom w:val="0"/>
                  <w:divBdr>
                    <w:top w:val="none" w:sz="0" w:space="0" w:color="auto"/>
                    <w:left w:val="none" w:sz="0" w:space="0" w:color="auto"/>
                    <w:bottom w:val="none" w:sz="0" w:space="0" w:color="auto"/>
                    <w:right w:val="none" w:sz="0" w:space="0" w:color="auto"/>
                  </w:divBdr>
                </w:div>
                <w:div w:id="2079011142">
                  <w:marLeft w:val="0"/>
                  <w:marRight w:val="0"/>
                  <w:marTop w:val="0"/>
                  <w:marBottom w:val="0"/>
                  <w:divBdr>
                    <w:top w:val="none" w:sz="0" w:space="0" w:color="auto"/>
                    <w:left w:val="none" w:sz="0" w:space="0" w:color="auto"/>
                    <w:bottom w:val="none" w:sz="0" w:space="0" w:color="auto"/>
                    <w:right w:val="none" w:sz="0" w:space="0" w:color="auto"/>
                  </w:divBdr>
                </w:div>
              </w:divsChild>
            </w:div>
            <w:div w:id="1747922291">
              <w:marLeft w:val="0"/>
              <w:marRight w:val="0"/>
              <w:marTop w:val="0"/>
              <w:marBottom w:val="0"/>
              <w:divBdr>
                <w:top w:val="none" w:sz="0" w:space="0" w:color="auto"/>
                <w:left w:val="none" w:sz="0" w:space="0" w:color="auto"/>
                <w:bottom w:val="none" w:sz="0" w:space="0" w:color="auto"/>
                <w:right w:val="none" w:sz="0" w:space="0" w:color="auto"/>
              </w:divBdr>
              <w:divsChild>
                <w:div w:id="1664426276">
                  <w:marLeft w:val="0"/>
                  <w:marRight w:val="0"/>
                  <w:marTop w:val="0"/>
                  <w:marBottom w:val="0"/>
                  <w:divBdr>
                    <w:top w:val="none" w:sz="0" w:space="0" w:color="auto"/>
                    <w:left w:val="none" w:sz="0" w:space="0" w:color="auto"/>
                    <w:bottom w:val="none" w:sz="0" w:space="0" w:color="auto"/>
                    <w:right w:val="none" w:sz="0" w:space="0" w:color="auto"/>
                  </w:divBdr>
                  <w:divsChild>
                    <w:div w:id="1289437555">
                      <w:marLeft w:val="0"/>
                      <w:marRight w:val="0"/>
                      <w:marTop w:val="0"/>
                      <w:marBottom w:val="0"/>
                      <w:divBdr>
                        <w:top w:val="none" w:sz="0" w:space="0" w:color="auto"/>
                        <w:left w:val="none" w:sz="0" w:space="0" w:color="auto"/>
                        <w:bottom w:val="none" w:sz="0" w:space="0" w:color="auto"/>
                        <w:right w:val="none" w:sz="0" w:space="0" w:color="auto"/>
                      </w:divBdr>
                    </w:div>
                  </w:divsChild>
                </w:div>
                <w:div w:id="77486105">
                  <w:marLeft w:val="0"/>
                  <w:marRight w:val="0"/>
                  <w:marTop w:val="0"/>
                  <w:marBottom w:val="0"/>
                  <w:divBdr>
                    <w:top w:val="none" w:sz="0" w:space="0" w:color="auto"/>
                    <w:left w:val="none" w:sz="0" w:space="0" w:color="auto"/>
                    <w:bottom w:val="none" w:sz="0" w:space="0" w:color="auto"/>
                    <w:right w:val="none" w:sz="0" w:space="0" w:color="auto"/>
                  </w:divBdr>
                  <w:divsChild>
                    <w:div w:id="20223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764524/" TargetMode="External"/><Relationship Id="rId13" Type="http://schemas.openxmlformats.org/officeDocument/2006/relationships/hyperlink" Target="http://base.garant.ru/71764524/" TargetMode="External"/><Relationship Id="rId18" Type="http://schemas.openxmlformats.org/officeDocument/2006/relationships/hyperlink" Target="http://base.garant.ru/71764524/" TargetMode="External"/><Relationship Id="rId26" Type="http://schemas.openxmlformats.org/officeDocument/2006/relationships/hyperlink" Target="http://base.garant.ru/7176452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ase.garant.ru/71764524/" TargetMode="External"/><Relationship Id="rId34" Type="http://schemas.openxmlformats.org/officeDocument/2006/relationships/hyperlink" Target="http://base.garant.ru/71764524/" TargetMode="External"/><Relationship Id="rId7" Type="http://schemas.openxmlformats.org/officeDocument/2006/relationships/hyperlink" Target="http://base.garant.ru/71764524/" TargetMode="External"/><Relationship Id="rId12" Type="http://schemas.openxmlformats.org/officeDocument/2006/relationships/hyperlink" Target="http://base.garant.ru/71764524/" TargetMode="External"/><Relationship Id="rId17" Type="http://schemas.openxmlformats.org/officeDocument/2006/relationships/hyperlink" Target="http://base.garant.ru/71764524/" TargetMode="External"/><Relationship Id="rId25" Type="http://schemas.openxmlformats.org/officeDocument/2006/relationships/hyperlink" Target="http://base.garant.ru/71764524/" TargetMode="External"/><Relationship Id="rId33" Type="http://schemas.openxmlformats.org/officeDocument/2006/relationships/hyperlink" Target="http://base.garant.ru/71764524/" TargetMode="External"/><Relationship Id="rId38" Type="http://schemas.openxmlformats.org/officeDocument/2006/relationships/hyperlink" Target="http://base.garant.ru/71380806/" TargetMode="External"/><Relationship Id="rId2" Type="http://schemas.openxmlformats.org/officeDocument/2006/relationships/styles" Target="styles.xml"/><Relationship Id="rId16" Type="http://schemas.openxmlformats.org/officeDocument/2006/relationships/hyperlink" Target="http://base.garant.ru/71764524/" TargetMode="External"/><Relationship Id="rId20" Type="http://schemas.openxmlformats.org/officeDocument/2006/relationships/hyperlink" Target="http://base.garant.ru/71764524/" TargetMode="External"/><Relationship Id="rId29" Type="http://schemas.openxmlformats.org/officeDocument/2006/relationships/hyperlink" Target="http://base.garant.ru/71764524/" TargetMode="External"/><Relationship Id="rId1" Type="http://schemas.openxmlformats.org/officeDocument/2006/relationships/numbering" Target="numbering.xml"/><Relationship Id="rId6" Type="http://schemas.openxmlformats.org/officeDocument/2006/relationships/hyperlink" Target="http://base.garant.ru/71764524/" TargetMode="External"/><Relationship Id="rId11" Type="http://schemas.openxmlformats.org/officeDocument/2006/relationships/hyperlink" Target="http://base.garant.ru/71380806/" TargetMode="External"/><Relationship Id="rId24" Type="http://schemas.openxmlformats.org/officeDocument/2006/relationships/hyperlink" Target="http://base.garant.ru/71764524/" TargetMode="External"/><Relationship Id="rId32" Type="http://schemas.openxmlformats.org/officeDocument/2006/relationships/hyperlink" Target="http://base.garant.ru/71764524/" TargetMode="External"/><Relationship Id="rId37" Type="http://schemas.openxmlformats.org/officeDocument/2006/relationships/hyperlink" Target="http://base.garant.ru/71380806/" TargetMode="External"/><Relationship Id="rId40" Type="http://schemas.openxmlformats.org/officeDocument/2006/relationships/theme" Target="theme/theme1.xml"/><Relationship Id="rId5" Type="http://schemas.openxmlformats.org/officeDocument/2006/relationships/hyperlink" Target="http://base.garant.ru/71764524/" TargetMode="External"/><Relationship Id="rId15" Type="http://schemas.openxmlformats.org/officeDocument/2006/relationships/hyperlink" Target="http://base.garant.ru/71764524/" TargetMode="External"/><Relationship Id="rId23" Type="http://schemas.openxmlformats.org/officeDocument/2006/relationships/hyperlink" Target="http://base.garant.ru/71764524/" TargetMode="External"/><Relationship Id="rId28" Type="http://schemas.openxmlformats.org/officeDocument/2006/relationships/hyperlink" Target="http://base.garant.ru/71764524/" TargetMode="External"/><Relationship Id="rId36" Type="http://schemas.openxmlformats.org/officeDocument/2006/relationships/hyperlink" Target="http://base.garant.ru/71380806/" TargetMode="External"/><Relationship Id="rId10" Type="http://schemas.openxmlformats.org/officeDocument/2006/relationships/hyperlink" Target="http://base.garant.ru/71380806/" TargetMode="External"/><Relationship Id="rId19" Type="http://schemas.openxmlformats.org/officeDocument/2006/relationships/hyperlink" Target="http://base.garant.ru/71764524/" TargetMode="External"/><Relationship Id="rId31" Type="http://schemas.openxmlformats.org/officeDocument/2006/relationships/hyperlink" Target="http://base.garant.ru/71764524/" TargetMode="External"/><Relationship Id="rId4" Type="http://schemas.openxmlformats.org/officeDocument/2006/relationships/webSettings" Target="webSettings.xml"/><Relationship Id="rId9" Type="http://schemas.openxmlformats.org/officeDocument/2006/relationships/hyperlink" Target="http://base.garant.ru/71764524/" TargetMode="External"/><Relationship Id="rId14" Type="http://schemas.openxmlformats.org/officeDocument/2006/relationships/hyperlink" Target="http://base.garant.ru/71764524/" TargetMode="External"/><Relationship Id="rId22" Type="http://schemas.openxmlformats.org/officeDocument/2006/relationships/hyperlink" Target="http://base.garant.ru/71764524/" TargetMode="External"/><Relationship Id="rId27" Type="http://schemas.openxmlformats.org/officeDocument/2006/relationships/hyperlink" Target="http://base.garant.ru/71764524/" TargetMode="External"/><Relationship Id="rId30" Type="http://schemas.openxmlformats.org/officeDocument/2006/relationships/hyperlink" Target="http://base.garant.ru/71764524/" TargetMode="External"/><Relationship Id="rId35" Type="http://schemas.openxmlformats.org/officeDocument/2006/relationships/hyperlink" Target="http://base.garant.ru/71380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4484</Words>
  <Characters>25564</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Наталья</cp:lastModifiedBy>
  <cp:revision>4</cp:revision>
  <dcterms:created xsi:type="dcterms:W3CDTF">2017-11-14T07:21:00Z</dcterms:created>
  <dcterms:modified xsi:type="dcterms:W3CDTF">2017-11-15T06:09:00Z</dcterms:modified>
</cp:coreProperties>
</file>